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C01D" w14:textId="77777777" w:rsidR="00076BFD" w:rsidRDefault="00076BFD" w:rsidP="00076BFD">
      <w:pPr>
        <w:spacing w:line="400" w:lineRule="exact"/>
        <w:ind w:firstLineChars="550" w:firstLine="1767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5E7FF1E0" w14:textId="44CF52D0" w:rsidR="009F5DAE" w:rsidRDefault="004C641F" w:rsidP="00076BFD">
      <w:pPr>
        <w:spacing w:line="400" w:lineRule="exact"/>
        <w:ind w:firstLineChars="550" w:firstLine="1767"/>
        <w:rPr>
          <w:rFonts w:ascii="Times New Roman" w:eastAsia="仿宋_GB2312" w:hAnsi="Times New Roman" w:cs="Times New Roman"/>
          <w:b/>
          <w:sz w:val="32"/>
          <w:szCs w:val="32"/>
        </w:rPr>
      </w:pPr>
      <w:r w:rsidRPr="00076BFD">
        <w:rPr>
          <w:rFonts w:ascii="Times New Roman" w:eastAsia="仿宋_GB2312" w:hAnsi="Times New Roman" w:cs="Times New Roman" w:hint="eastAsia"/>
          <w:b/>
          <w:sz w:val="32"/>
          <w:szCs w:val="32"/>
        </w:rPr>
        <w:t>《</w:t>
      </w:r>
      <w:r w:rsidR="009F5DAE" w:rsidRPr="00076BFD">
        <w:rPr>
          <w:rFonts w:ascii="Times New Roman" w:eastAsia="仿宋_GB2312" w:hAnsi="Times New Roman" w:cs="Times New Roman" w:hint="eastAsia"/>
          <w:b/>
          <w:sz w:val="32"/>
          <w:szCs w:val="32"/>
        </w:rPr>
        <w:t>创新</w:t>
      </w:r>
      <w:r w:rsidR="009F5DAE" w:rsidRPr="00076BFD">
        <w:rPr>
          <w:rFonts w:ascii="Times New Roman" w:eastAsia="仿宋_GB2312" w:hAnsi="Times New Roman" w:cs="Times New Roman"/>
          <w:b/>
          <w:sz w:val="32"/>
          <w:szCs w:val="32"/>
        </w:rPr>
        <w:t>创业基础</w:t>
      </w:r>
      <w:r w:rsidRPr="00076BFD">
        <w:rPr>
          <w:rFonts w:ascii="Times New Roman" w:eastAsia="仿宋_GB2312" w:hAnsi="Times New Roman" w:cs="Times New Roman" w:hint="eastAsia"/>
          <w:b/>
          <w:sz w:val="32"/>
          <w:szCs w:val="32"/>
        </w:rPr>
        <w:t>》</w:t>
      </w:r>
      <w:r w:rsidR="009F5DAE" w:rsidRPr="00076BFD">
        <w:rPr>
          <w:rFonts w:ascii="Times New Roman" w:eastAsia="仿宋_GB2312" w:hAnsi="Times New Roman" w:cs="Times New Roman"/>
          <w:b/>
          <w:sz w:val="32"/>
          <w:szCs w:val="32"/>
        </w:rPr>
        <w:t>课程简介</w:t>
      </w:r>
    </w:p>
    <w:p w14:paraId="5AD5529E" w14:textId="77777777" w:rsidR="00076BFD" w:rsidRPr="00076BFD" w:rsidRDefault="00076BFD" w:rsidP="004C641F">
      <w:pPr>
        <w:spacing w:line="400" w:lineRule="exact"/>
        <w:ind w:firstLineChars="550" w:firstLine="1767"/>
        <w:jc w:val="center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14:paraId="6D6F19C8" w14:textId="77777777" w:rsidR="00AE3962" w:rsidRPr="005713EA" w:rsidRDefault="009F5DAE" w:rsidP="005713EA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F5DAE">
        <w:rPr>
          <w:rFonts w:ascii="Times New Roman" w:eastAsia="仿宋_GB2312" w:hAnsi="Times New Roman" w:cs="Times New Roman"/>
          <w:sz w:val="28"/>
          <w:szCs w:val="28"/>
        </w:rPr>
        <w:t>当前</w:t>
      </w:r>
      <w:r w:rsidRPr="009F5DAE">
        <w:rPr>
          <w:rFonts w:ascii="Times New Roman" w:eastAsia="仿宋_GB2312" w:hAnsi="Times New Roman" w:cs="Times New Roman"/>
          <w:sz w:val="28"/>
          <w:szCs w:val="28"/>
        </w:rPr>
        <w:t>,</w:t>
      </w:r>
      <w:r w:rsidRPr="009F5DAE">
        <w:rPr>
          <w:rFonts w:ascii="Times New Roman" w:eastAsia="仿宋_GB2312" w:hAnsi="Times New Roman" w:cs="Times New Roman"/>
          <w:sz w:val="28"/>
          <w:szCs w:val="28"/>
        </w:rPr>
        <w:t>我国经济发展正由高速增长向高质量发展转变</w:t>
      </w:r>
      <w:r w:rsidRPr="009F5DAE">
        <w:rPr>
          <w:rFonts w:ascii="Times New Roman" w:eastAsia="仿宋_GB2312" w:hAnsi="Times New Roman" w:cs="Times New Roman"/>
          <w:sz w:val="28"/>
          <w:szCs w:val="28"/>
        </w:rPr>
        <w:t>,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对推动大众创业、万众创新提出了新的更高要求。</w:t>
      </w:r>
      <w:r w:rsidR="008D4BDF" w:rsidRPr="005713EA">
        <w:rPr>
          <w:rFonts w:ascii="Times New Roman" w:eastAsia="仿宋_GB2312" w:hAnsi="Times New Roman" w:cs="Times New Roman" w:hint="eastAsia"/>
          <w:sz w:val="28"/>
          <w:szCs w:val="28"/>
        </w:rPr>
        <w:t>全国</w:t>
      </w:r>
      <w:r w:rsidR="008D4BDF" w:rsidRPr="005713EA">
        <w:rPr>
          <w:rFonts w:ascii="Times New Roman" w:eastAsia="仿宋_GB2312" w:hAnsi="Times New Roman" w:cs="Times New Roman"/>
          <w:sz w:val="28"/>
          <w:szCs w:val="28"/>
        </w:rPr>
        <w:t>高校纷纷</w:t>
      </w:r>
      <w:r w:rsidR="008D4BDF" w:rsidRPr="005713EA">
        <w:rPr>
          <w:rFonts w:ascii="Times New Roman" w:eastAsia="仿宋_GB2312" w:hAnsi="Times New Roman" w:cs="Times New Roman" w:hint="eastAsia"/>
          <w:sz w:val="28"/>
          <w:szCs w:val="28"/>
        </w:rPr>
        <w:t>开设</w:t>
      </w:r>
      <w:r w:rsidR="008D4BDF" w:rsidRPr="005713EA">
        <w:rPr>
          <w:rFonts w:ascii="Times New Roman" w:eastAsia="仿宋_GB2312" w:hAnsi="Times New Roman" w:cs="Times New Roman"/>
          <w:sz w:val="28"/>
          <w:szCs w:val="28"/>
        </w:rPr>
        <w:t>创新创业课程。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我校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从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级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开始，将本课程列入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所有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大</w:t>
      </w:r>
      <w:proofErr w:type="gramStart"/>
      <w:r w:rsidRPr="005713EA">
        <w:rPr>
          <w:rFonts w:ascii="Times New Roman" w:eastAsia="仿宋_GB2312" w:hAnsi="Times New Roman" w:cs="Times New Roman"/>
          <w:sz w:val="28"/>
          <w:szCs w:val="28"/>
        </w:rPr>
        <w:t>一</w:t>
      </w:r>
      <w:proofErr w:type="gramEnd"/>
      <w:r w:rsidRPr="005713EA">
        <w:rPr>
          <w:rFonts w:ascii="Times New Roman" w:eastAsia="仿宋_GB2312" w:hAnsi="Times New Roman" w:cs="Times New Roman"/>
          <w:sz w:val="28"/>
          <w:szCs w:val="28"/>
        </w:rPr>
        <w:t>学生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必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修课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，共计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学分、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32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课时。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主要是以教授创业知识为基础，以锻炼创业能为为关键，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以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培养创业精神为核心。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自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本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课程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2018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年纳入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校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一流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课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程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设以来，教学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手段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更加丰富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20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19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年，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引入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“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创业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总动员”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模拟软件，主要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包括创业认知、资源整合、创业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机会识别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和商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业</w:t>
      </w:r>
      <w:proofErr w:type="gramStart"/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计划路</w:t>
      </w:r>
      <w:proofErr w:type="gramEnd"/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演、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商业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模式设计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五大模块。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当年就纳入到了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全校</w:t>
      </w:r>
      <w:r w:rsidR="00AE3962" w:rsidRPr="005713EA">
        <w:rPr>
          <w:rFonts w:ascii="Times New Roman" w:eastAsia="仿宋_GB2312" w:hAnsi="Times New Roman" w:cs="Times New Roman"/>
          <w:sz w:val="28"/>
          <w:szCs w:val="28"/>
        </w:rPr>
        <w:t>教学环节当中</w:t>
      </w:r>
      <w:r w:rsidR="00AE3962" w:rsidRPr="005713EA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DD8FA9C" w14:textId="4229BB67" w:rsidR="00F90018" w:rsidRPr="00076BFD" w:rsidRDefault="00AE3962" w:rsidP="00076BFD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5713EA">
        <w:rPr>
          <w:rFonts w:ascii="Times New Roman" w:eastAsia="仿宋_GB2312" w:hAnsi="Times New Roman" w:cs="Times New Roman"/>
          <w:sz w:val="28"/>
          <w:szCs w:val="28"/>
        </w:rPr>
        <w:t>通过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本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课程教学，</w:t>
      </w:r>
      <w:r w:rsidR="009F5DAE" w:rsidRPr="005713EA">
        <w:rPr>
          <w:rFonts w:ascii="Times New Roman" w:eastAsia="仿宋_GB2312" w:hAnsi="Times New Roman" w:cs="Times New Roman" w:hint="eastAsia"/>
          <w:sz w:val="28"/>
          <w:szCs w:val="28"/>
        </w:rPr>
        <w:t>将“培养创新意识”“培养创业精神”“传授创业知识”“提升创业能力”“树立正确价值观”融合一体，以参与式、体验式、实践化、讨论式的教学方法，引导学习者人人参与，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提高课程</w:t>
      </w:r>
      <w:r w:rsidRPr="005713EA">
        <w:rPr>
          <w:rFonts w:ascii="Times New Roman" w:eastAsia="仿宋_GB2312" w:hAnsi="Times New Roman" w:cs="Times New Roman"/>
          <w:sz w:val="28"/>
          <w:szCs w:val="28"/>
        </w:rPr>
        <w:t>的吸引力。</w:t>
      </w:r>
    </w:p>
    <w:sectPr w:rsidR="00F90018" w:rsidRPr="0007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3D"/>
    <w:rsid w:val="00076BFD"/>
    <w:rsid w:val="004C641F"/>
    <w:rsid w:val="005713EA"/>
    <w:rsid w:val="00861BFB"/>
    <w:rsid w:val="008D4BDF"/>
    <w:rsid w:val="009F5DAE"/>
    <w:rsid w:val="00AE3962"/>
    <w:rsid w:val="00AE653D"/>
    <w:rsid w:val="00E602FC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2B91"/>
  <w15:chartTrackingRefBased/>
  <w15:docId w15:val="{E0B136B7-C9F3-4A43-AA96-D142F3B0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2022-10-13T08:43:00Z</dcterms:created>
  <dcterms:modified xsi:type="dcterms:W3CDTF">2022-10-13T08:50:00Z</dcterms:modified>
</cp:coreProperties>
</file>