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1E0" w:rsidRDefault="009147D7" w:rsidP="003731E0">
      <w:pPr>
        <w:rPr>
          <w:rFonts w:ascii="宋体" w:cs="Times New Roman"/>
          <w:sz w:val="36"/>
          <w:szCs w:val="36"/>
        </w:rPr>
      </w:pPr>
      <w:r>
        <w:rPr>
          <w:rFonts w:ascii="宋体" w:cs="Times New Roman" w:hint="eastAsia"/>
          <w:sz w:val="36"/>
          <w:szCs w:val="36"/>
        </w:rPr>
        <w:t>附件</w:t>
      </w:r>
      <w:r w:rsidR="00545954">
        <w:rPr>
          <w:rFonts w:ascii="宋体" w:cs="Times New Roman" w:hint="eastAsia"/>
          <w:sz w:val="36"/>
          <w:szCs w:val="36"/>
        </w:rPr>
        <w:t>4</w:t>
      </w:r>
    </w:p>
    <w:p w:rsidR="003731E0" w:rsidRDefault="003731E0" w:rsidP="003731E0">
      <w:pPr>
        <w:rPr>
          <w:rFonts w:ascii="宋体" w:cs="Times New Roman"/>
          <w:sz w:val="36"/>
          <w:szCs w:val="36"/>
        </w:rPr>
      </w:pPr>
    </w:p>
    <w:p w:rsidR="003731E0" w:rsidRDefault="003731E0" w:rsidP="003731E0"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浙江万里学院“课程思政示范</w:t>
      </w:r>
      <w:r w:rsidR="00456324">
        <w:rPr>
          <w:rFonts w:ascii="宋体" w:hAnsi="宋体" w:cs="宋体" w:hint="eastAsia"/>
          <w:b/>
          <w:bCs/>
          <w:sz w:val="48"/>
          <w:szCs w:val="48"/>
        </w:rPr>
        <w:t>课程</w:t>
      </w:r>
      <w:r>
        <w:rPr>
          <w:rFonts w:ascii="宋体" w:hAnsi="宋体" w:cs="宋体" w:hint="eastAsia"/>
          <w:b/>
          <w:bCs/>
          <w:sz w:val="48"/>
          <w:szCs w:val="48"/>
        </w:rPr>
        <w:t>”</w:t>
      </w:r>
    </w:p>
    <w:p w:rsidR="003731E0" w:rsidRDefault="003731E0" w:rsidP="003731E0">
      <w:pPr>
        <w:jc w:val="center"/>
        <w:rPr>
          <w:rFonts w:ascii="隶书" w:eastAsia="Times New Roman" w:hAnsi="宋体" w:cs="Times New Roman"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建设方案</w:t>
      </w: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7"/>
        <w:gridCol w:w="3871"/>
      </w:tblGrid>
      <w:tr w:rsidR="003731E0" w:rsidTr="00B22D8D">
        <w:trPr>
          <w:jc w:val="center"/>
        </w:trPr>
        <w:tc>
          <w:tcPr>
            <w:tcW w:w="2847" w:type="dxa"/>
            <w:vAlign w:val="center"/>
          </w:tcPr>
          <w:p w:rsidR="003731E0" w:rsidRDefault="003731E0" w:rsidP="00B22D8D">
            <w:pPr>
              <w:spacing w:line="860" w:lineRule="exact"/>
              <w:jc w:val="distribute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学院名称</w:t>
            </w:r>
          </w:p>
        </w:tc>
        <w:tc>
          <w:tcPr>
            <w:tcW w:w="3871" w:type="dxa"/>
            <w:tcBorders>
              <w:bottom w:val="single" w:sz="6" w:space="0" w:color="auto"/>
            </w:tcBorders>
            <w:vAlign w:val="center"/>
          </w:tcPr>
          <w:p w:rsidR="003731E0" w:rsidRDefault="00D3410C" w:rsidP="00D3410C">
            <w:pPr>
              <w:spacing w:line="860" w:lineRule="exact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浙江万里学院</w:t>
            </w:r>
            <w:r w:rsidR="003731E0">
              <w:rPr>
                <w:rFonts w:ascii="宋体" w:hAnsi="宋体" w:cs="宋体" w:hint="eastAsia"/>
                <w:sz w:val="36"/>
                <w:szCs w:val="36"/>
              </w:rPr>
              <w:t>（盖</w:t>
            </w:r>
            <w:r w:rsidR="003731E0">
              <w:rPr>
                <w:rFonts w:ascii="宋体" w:hAnsi="宋体" w:cs="宋体"/>
                <w:sz w:val="36"/>
                <w:szCs w:val="36"/>
              </w:rPr>
              <w:t xml:space="preserve"> </w:t>
            </w:r>
            <w:r w:rsidR="003731E0">
              <w:rPr>
                <w:rFonts w:ascii="宋体" w:hAnsi="宋体" w:cs="宋体" w:hint="eastAsia"/>
                <w:sz w:val="36"/>
                <w:szCs w:val="36"/>
              </w:rPr>
              <w:t>章）</w:t>
            </w:r>
          </w:p>
        </w:tc>
      </w:tr>
      <w:tr w:rsidR="00801772" w:rsidTr="00B22D8D">
        <w:trPr>
          <w:jc w:val="center"/>
        </w:trPr>
        <w:tc>
          <w:tcPr>
            <w:tcW w:w="2847" w:type="dxa"/>
            <w:vAlign w:val="center"/>
          </w:tcPr>
          <w:p w:rsidR="00801772" w:rsidRDefault="00456324" w:rsidP="00D344E8">
            <w:pPr>
              <w:spacing w:line="860" w:lineRule="exact"/>
              <w:jc w:val="distribute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课程</w:t>
            </w:r>
            <w:r w:rsidR="00801772">
              <w:rPr>
                <w:rFonts w:ascii="宋体" w:hAnsi="宋体" w:cs="宋体" w:hint="eastAsia"/>
                <w:sz w:val="36"/>
                <w:szCs w:val="36"/>
              </w:rPr>
              <w:t>名称</w:t>
            </w:r>
          </w:p>
        </w:tc>
        <w:tc>
          <w:tcPr>
            <w:tcW w:w="3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772" w:rsidRPr="00D3410C" w:rsidRDefault="00D3410C" w:rsidP="00D3410C">
            <w:pPr>
              <w:spacing w:line="860" w:lineRule="exact"/>
              <w:jc w:val="center"/>
              <w:rPr>
                <w:rFonts w:ascii="宋体" w:cs="宋体"/>
                <w:sz w:val="36"/>
                <w:szCs w:val="36"/>
              </w:rPr>
            </w:pPr>
            <w:r w:rsidRPr="00D3410C">
              <w:rPr>
                <w:rFonts w:ascii="宋体" w:cs="宋体" w:hint="eastAsia"/>
                <w:sz w:val="36"/>
                <w:szCs w:val="36"/>
              </w:rPr>
              <w:t>应用写作</w:t>
            </w:r>
          </w:p>
        </w:tc>
      </w:tr>
      <w:tr w:rsidR="00801772" w:rsidTr="00B22D8D">
        <w:trPr>
          <w:jc w:val="center"/>
        </w:trPr>
        <w:tc>
          <w:tcPr>
            <w:tcW w:w="2847" w:type="dxa"/>
            <w:vAlign w:val="center"/>
          </w:tcPr>
          <w:p w:rsidR="00801772" w:rsidRDefault="00801772" w:rsidP="00B22D8D">
            <w:pPr>
              <w:spacing w:line="860" w:lineRule="exact"/>
              <w:jc w:val="distribute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负责人</w:t>
            </w:r>
          </w:p>
        </w:tc>
        <w:tc>
          <w:tcPr>
            <w:tcW w:w="3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772" w:rsidRPr="00D3410C" w:rsidRDefault="00D3410C" w:rsidP="00D3410C">
            <w:pPr>
              <w:spacing w:line="860" w:lineRule="exact"/>
              <w:jc w:val="center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cs="宋体" w:hint="eastAsia"/>
                <w:sz w:val="36"/>
                <w:szCs w:val="36"/>
              </w:rPr>
              <w:t>王</w:t>
            </w:r>
            <w:proofErr w:type="gramStart"/>
            <w:r>
              <w:rPr>
                <w:rFonts w:ascii="宋体" w:cs="宋体" w:hint="eastAsia"/>
                <w:sz w:val="36"/>
                <w:szCs w:val="36"/>
              </w:rPr>
              <w:t>憬</w:t>
            </w:r>
            <w:proofErr w:type="gramEnd"/>
            <w:r>
              <w:rPr>
                <w:rFonts w:ascii="宋体" w:cs="宋体" w:hint="eastAsia"/>
                <w:sz w:val="36"/>
                <w:szCs w:val="36"/>
              </w:rPr>
              <w:t>晶</w:t>
            </w:r>
          </w:p>
        </w:tc>
      </w:tr>
      <w:tr w:rsidR="00801772" w:rsidTr="00B22D8D">
        <w:trPr>
          <w:jc w:val="center"/>
        </w:trPr>
        <w:tc>
          <w:tcPr>
            <w:tcW w:w="2847" w:type="dxa"/>
            <w:vAlign w:val="center"/>
          </w:tcPr>
          <w:p w:rsidR="00801772" w:rsidRDefault="00801772" w:rsidP="00B22D8D">
            <w:pPr>
              <w:spacing w:line="860" w:lineRule="exact"/>
              <w:jc w:val="distribute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申报日期</w:t>
            </w:r>
          </w:p>
        </w:tc>
        <w:tc>
          <w:tcPr>
            <w:tcW w:w="3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772" w:rsidRPr="00D3410C" w:rsidRDefault="00D3410C" w:rsidP="00D3410C">
            <w:pPr>
              <w:spacing w:line="860" w:lineRule="exact"/>
              <w:jc w:val="center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cs="宋体" w:hint="eastAsia"/>
                <w:sz w:val="36"/>
                <w:szCs w:val="36"/>
              </w:rPr>
              <w:t>2019年3月12日</w:t>
            </w:r>
          </w:p>
        </w:tc>
      </w:tr>
    </w:tbl>
    <w:p w:rsidR="003731E0" w:rsidRDefault="003731E0" w:rsidP="003731E0">
      <w:pPr>
        <w:spacing w:line="86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F26900" w:rsidRDefault="00F2690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F26900" w:rsidRDefault="00F2690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F26900" w:rsidRDefault="00F2690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3731E0" w:rsidRDefault="003731E0" w:rsidP="003731E0">
      <w:pPr>
        <w:jc w:val="center"/>
        <w:rPr>
          <w:sz w:val="32"/>
        </w:rPr>
      </w:pPr>
      <w:r>
        <w:rPr>
          <w:rFonts w:hint="eastAsia"/>
          <w:sz w:val="32"/>
        </w:rPr>
        <w:t>浙</w:t>
      </w:r>
      <w:r>
        <w:rPr>
          <w:sz w:val="32"/>
        </w:rPr>
        <w:t xml:space="preserve"> </w:t>
      </w:r>
      <w:r>
        <w:rPr>
          <w:rFonts w:hint="eastAsia"/>
          <w:sz w:val="32"/>
        </w:rPr>
        <w:t>江</w:t>
      </w:r>
      <w:r>
        <w:rPr>
          <w:sz w:val="32"/>
        </w:rPr>
        <w:t xml:space="preserve"> </w:t>
      </w:r>
      <w:r>
        <w:rPr>
          <w:rFonts w:hint="eastAsia"/>
          <w:sz w:val="32"/>
        </w:rPr>
        <w:t>万</w:t>
      </w:r>
      <w:r>
        <w:rPr>
          <w:sz w:val="32"/>
        </w:rPr>
        <w:t xml:space="preserve"> </w:t>
      </w:r>
      <w:r>
        <w:rPr>
          <w:rFonts w:hint="eastAsia"/>
          <w:sz w:val="32"/>
        </w:rPr>
        <w:t>里</w:t>
      </w:r>
      <w:r>
        <w:rPr>
          <w:sz w:val="32"/>
        </w:rPr>
        <w:t xml:space="preserve"> </w:t>
      </w:r>
      <w:r>
        <w:rPr>
          <w:rFonts w:hint="eastAsia"/>
          <w:sz w:val="32"/>
        </w:rPr>
        <w:t>学</w:t>
      </w:r>
      <w:r>
        <w:rPr>
          <w:sz w:val="32"/>
        </w:rPr>
        <w:t xml:space="preserve"> </w:t>
      </w:r>
      <w:r>
        <w:rPr>
          <w:rFonts w:hint="eastAsia"/>
          <w:sz w:val="32"/>
        </w:rPr>
        <w:t>院</w:t>
      </w:r>
    </w:p>
    <w:p w:rsidR="003731E0" w:rsidRDefault="003731E0" w:rsidP="003731E0">
      <w:pPr>
        <w:jc w:val="center"/>
        <w:rPr>
          <w:sz w:val="32"/>
        </w:rPr>
      </w:pPr>
      <w:r>
        <w:rPr>
          <w:rFonts w:hint="eastAsia"/>
          <w:sz w:val="32"/>
        </w:rPr>
        <w:t>2018</w:t>
      </w:r>
      <w:r>
        <w:rPr>
          <w:rFonts w:hint="eastAsia"/>
          <w:sz w:val="32"/>
        </w:rPr>
        <w:t>年制</w:t>
      </w:r>
    </w:p>
    <w:p w:rsidR="003731E0" w:rsidRDefault="003731E0" w:rsidP="003731E0">
      <w:pPr>
        <w:jc w:val="center"/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方正小标宋简体" w:eastAsia="方正小标宋简体" w:hAnsi="黑体" w:cs="Times New Roman"/>
          <w:color w:val="000000"/>
          <w:sz w:val="44"/>
          <w:szCs w:val="44"/>
        </w:rPr>
        <w:br w:type="page"/>
      </w:r>
    </w:p>
    <w:p w:rsidR="003731E0" w:rsidRDefault="003731E0" w:rsidP="003731E0">
      <w:pPr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 w:hint="eastAsia"/>
          <w:color w:val="000000"/>
          <w:sz w:val="28"/>
          <w:szCs w:val="28"/>
        </w:rPr>
        <w:lastRenderedPageBreak/>
        <w:t>一、</w:t>
      </w:r>
      <w:r>
        <w:rPr>
          <w:rFonts w:ascii="黑体" w:eastAsia="黑体" w:hAnsi="宋体" w:cs="宋体" w:hint="eastAsia"/>
          <w:sz w:val="30"/>
          <w:szCs w:val="30"/>
        </w:rPr>
        <w:t>基本</w:t>
      </w:r>
      <w:r w:rsidR="00545954">
        <w:rPr>
          <w:rFonts w:ascii="黑体" w:eastAsia="黑体" w:hAnsi="宋体" w:cs="宋体" w:hint="eastAsia"/>
          <w:sz w:val="30"/>
          <w:szCs w:val="30"/>
        </w:rPr>
        <w:t>信息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351"/>
        <w:gridCol w:w="298"/>
        <w:gridCol w:w="1662"/>
        <w:gridCol w:w="1429"/>
        <w:gridCol w:w="11"/>
        <w:gridCol w:w="3242"/>
      </w:tblGrid>
      <w:tr w:rsidR="003731E0" w:rsidTr="003731E0">
        <w:trPr>
          <w:trHeight w:hRule="exact" w:val="680"/>
          <w:jc w:val="center"/>
        </w:trPr>
        <w:tc>
          <w:tcPr>
            <w:tcW w:w="9540" w:type="dxa"/>
            <w:gridSpan w:val="7"/>
            <w:vAlign w:val="center"/>
          </w:tcPr>
          <w:p w:rsidR="003731E0" w:rsidRPr="00544468" w:rsidRDefault="003731E0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1.</w:t>
            </w:r>
            <w:r w:rsidR="00545954">
              <w:rPr>
                <w:rFonts w:ascii="仿宋_GB2312" w:eastAsia="仿宋_GB2312" w:hAnsi="宋体" w:cs="宋体" w:hint="eastAsia"/>
                <w:sz w:val="28"/>
                <w:szCs w:val="28"/>
              </w:rPr>
              <w:t>课程</w:t>
            </w: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负责人信息</w:t>
            </w:r>
          </w:p>
        </w:tc>
      </w:tr>
      <w:tr w:rsidR="003731E0" w:rsidTr="00544468">
        <w:trPr>
          <w:trHeight w:hRule="exact" w:val="557"/>
          <w:jc w:val="center"/>
        </w:trPr>
        <w:tc>
          <w:tcPr>
            <w:tcW w:w="1547" w:type="dxa"/>
            <w:vAlign w:val="center"/>
          </w:tcPr>
          <w:p w:rsidR="003731E0" w:rsidRPr="00544468" w:rsidRDefault="003731E0" w:rsidP="00B22D8D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311" w:type="dxa"/>
            <w:gridSpan w:val="3"/>
            <w:vAlign w:val="center"/>
          </w:tcPr>
          <w:p w:rsidR="003731E0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仿宋_GB2312" w:eastAsia="仿宋_GB2312" w:cs="宋体" w:hint="eastAsia"/>
                <w:sz w:val="28"/>
                <w:szCs w:val="28"/>
              </w:rPr>
              <w:t>憬</w:t>
            </w:r>
            <w:proofErr w:type="gramEnd"/>
            <w:r>
              <w:rPr>
                <w:rFonts w:ascii="仿宋_GB2312" w:eastAsia="仿宋_GB2312" w:cs="宋体" w:hint="eastAsia"/>
                <w:sz w:val="28"/>
                <w:szCs w:val="28"/>
              </w:rPr>
              <w:t>晶</w:t>
            </w:r>
          </w:p>
        </w:tc>
        <w:tc>
          <w:tcPr>
            <w:tcW w:w="1440" w:type="dxa"/>
            <w:gridSpan w:val="2"/>
            <w:vAlign w:val="center"/>
          </w:tcPr>
          <w:p w:rsidR="003731E0" w:rsidRPr="00544468" w:rsidRDefault="003731E0" w:rsidP="00B22D8D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3242" w:type="dxa"/>
            <w:vAlign w:val="center"/>
          </w:tcPr>
          <w:p w:rsidR="003731E0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1980年2月</w:t>
            </w:r>
          </w:p>
        </w:tc>
      </w:tr>
      <w:tr w:rsidR="003731E0" w:rsidTr="00544468">
        <w:trPr>
          <w:trHeight w:hRule="exact" w:val="565"/>
          <w:jc w:val="center"/>
        </w:trPr>
        <w:tc>
          <w:tcPr>
            <w:tcW w:w="1547" w:type="dxa"/>
            <w:vAlign w:val="center"/>
          </w:tcPr>
          <w:p w:rsidR="003731E0" w:rsidRPr="00544468" w:rsidRDefault="003731E0" w:rsidP="00B22D8D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学历学位</w:t>
            </w:r>
          </w:p>
        </w:tc>
        <w:tc>
          <w:tcPr>
            <w:tcW w:w="3311" w:type="dxa"/>
            <w:gridSpan w:val="3"/>
            <w:vAlign w:val="center"/>
          </w:tcPr>
          <w:p w:rsidR="003731E0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1440" w:type="dxa"/>
            <w:gridSpan w:val="2"/>
            <w:vAlign w:val="center"/>
          </w:tcPr>
          <w:p w:rsidR="003731E0" w:rsidRPr="00544468" w:rsidRDefault="003731E0" w:rsidP="00B22D8D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3242" w:type="dxa"/>
            <w:vAlign w:val="center"/>
          </w:tcPr>
          <w:p w:rsidR="003731E0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副教授</w:t>
            </w:r>
          </w:p>
        </w:tc>
      </w:tr>
      <w:tr w:rsidR="003731E0" w:rsidTr="00544468">
        <w:trPr>
          <w:trHeight w:hRule="exact" w:val="558"/>
          <w:jc w:val="center"/>
        </w:trPr>
        <w:tc>
          <w:tcPr>
            <w:tcW w:w="1547" w:type="dxa"/>
            <w:vAlign w:val="center"/>
          </w:tcPr>
          <w:p w:rsidR="003731E0" w:rsidRPr="00544468" w:rsidRDefault="00545954" w:rsidP="00B22D8D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311" w:type="dxa"/>
            <w:gridSpan w:val="3"/>
            <w:vAlign w:val="center"/>
          </w:tcPr>
          <w:p w:rsidR="003731E0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13805846946</w:t>
            </w:r>
          </w:p>
        </w:tc>
        <w:tc>
          <w:tcPr>
            <w:tcW w:w="1440" w:type="dxa"/>
            <w:gridSpan w:val="2"/>
            <w:vAlign w:val="center"/>
          </w:tcPr>
          <w:p w:rsidR="003731E0" w:rsidRPr="00544468" w:rsidRDefault="003731E0" w:rsidP="00B22D8D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242" w:type="dxa"/>
            <w:vAlign w:val="center"/>
          </w:tcPr>
          <w:p w:rsidR="003731E0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648450818@qq.com</w:t>
            </w:r>
          </w:p>
        </w:tc>
      </w:tr>
      <w:tr w:rsidR="004D339D" w:rsidTr="00544468">
        <w:trPr>
          <w:trHeight w:hRule="exact" w:val="680"/>
          <w:jc w:val="center"/>
        </w:trPr>
        <w:tc>
          <w:tcPr>
            <w:tcW w:w="1547" w:type="dxa"/>
            <w:vMerge w:val="restart"/>
            <w:vAlign w:val="center"/>
          </w:tcPr>
          <w:p w:rsidR="004D339D" w:rsidRPr="00544468" w:rsidRDefault="004D339D" w:rsidP="004D339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除负责人外</w:t>
            </w:r>
            <w:r w:rsidR="00545954">
              <w:rPr>
                <w:rFonts w:ascii="仿宋_GB2312" w:eastAsia="仿宋_GB2312" w:hAnsi="宋体" w:cs="宋体" w:hint="eastAsia"/>
                <w:sz w:val="28"/>
                <w:szCs w:val="28"/>
              </w:rPr>
              <w:t>其他</w:t>
            </w: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成员</w:t>
            </w:r>
          </w:p>
          <w:p w:rsidR="004D339D" w:rsidRPr="00544468" w:rsidRDefault="004D339D" w:rsidP="004D339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  <w:vAlign w:val="center"/>
          </w:tcPr>
          <w:p w:rsidR="004D339D" w:rsidRPr="00544468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4D339D" w:rsidRPr="00544468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 w:rsidR="004D339D" w:rsidRPr="00544468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3242" w:type="dxa"/>
            <w:vAlign w:val="center"/>
          </w:tcPr>
          <w:p w:rsidR="004D339D" w:rsidRPr="00544468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承担任务</w:t>
            </w:r>
          </w:p>
        </w:tc>
      </w:tr>
      <w:tr w:rsidR="004D339D" w:rsidTr="00544468">
        <w:trPr>
          <w:trHeight w:hRule="exact" w:val="562"/>
          <w:jc w:val="center"/>
        </w:trPr>
        <w:tc>
          <w:tcPr>
            <w:tcW w:w="1547" w:type="dxa"/>
            <w:vMerge/>
            <w:vAlign w:val="center"/>
          </w:tcPr>
          <w:p w:rsidR="004D339D" w:rsidRPr="00544468" w:rsidRDefault="004D339D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  <w:vAlign w:val="center"/>
          </w:tcPr>
          <w:p w:rsidR="004D339D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戎彦</w:t>
            </w:r>
            <w:proofErr w:type="gramEnd"/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4D339D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1440" w:type="dxa"/>
            <w:gridSpan w:val="2"/>
            <w:vAlign w:val="center"/>
          </w:tcPr>
          <w:p w:rsidR="004D339D" w:rsidRPr="00544468" w:rsidRDefault="00D3410C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传播学</w:t>
            </w:r>
          </w:p>
        </w:tc>
        <w:tc>
          <w:tcPr>
            <w:tcW w:w="3242" w:type="dxa"/>
            <w:vAlign w:val="center"/>
          </w:tcPr>
          <w:p w:rsidR="004D339D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学生相关作业指导</w:t>
            </w:r>
          </w:p>
        </w:tc>
      </w:tr>
      <w:tr w:rsidR="004D339D" w:rsidTr="00544468">
        <w:trPr>
          <w:trHeight w:hRule="exact" w:val="620"/>
          <w:jc w:val="center"/>
        </w:trPr>
        <w:tc>
          <w:tcPr>
            <w:tcW w:w="1547" w:type="dxa"/>
            <w:vMerge/>
            <w:vAlign w:val="center"/>
          </w:tcPr>
          <w:p w:rsidR="004D339D" w:rsidRPr="00544468" w:rsidRDefault="004D339D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  <w:vAlign w:val="center"/>
          </w:tcPr>
          <w:p w:rsidR="004D339D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裘杰</w:t>
            </w:r>
            <w:proofErr w:type="gramEnd"/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4D339D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讲师</w:t>
            </w:r>
          </w:p>
        </w:tc>
        <w:tc>
          <w:tcPr>
            <w:tcW w:w="1440" w:type="dxa"/>
            <w:gridSpan w:val="2"/>
            <w:vAlign w:val="center"/>
          </w:tcPr>
          <w:p w:rsidR="004D339D" w:rsidRPr="00544468" w:rsidRDefault="00D3410C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广告学</w:t>
            </w:r>
          </w:p>
        </w:tc>
        <w:tc>
          <w:tcPr>
            <w:tcW w:w="3242" w:type="dxa"/>
            <w:vAlign w:val="center"/>
          </w:tcPr>
          <w:p w:rsidR="004D339D" w:rsidRPr="00D3410C" w:rsidRDefault="00D3410C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3410C">
              <w:rPr>
                <w:rFonts w:ascii="仿宋_GB2312" w:eastAsia="仿宋_GB2312" w:hAnsi="宋体" w:cs="宋体" w:hint="eastAsia"/>
                <w:sz w:val="24"/>
                <w:szCs w:val="24"/>
              </w:rPr>
              <w:t>与课程相关学科竞赛组织</w:t>
            </w:r>
          </w:p>
        </w:tc>
      </w:tr>
      <w:tr w:rsidR="004D339D" w:rsidTr="00544468">
        <w:trPr>
          <w:trHeight w:hRule="exact" w:val="558"/>
          <w:jc w:val="center"/>
        </w:trPr>
        <w:tc>
          <w:tcPr>
            <w:tcW w:w="1547" w:type="dxa"/>
            <w:vMerge/>
            <w:vAlign w:val="center"/>
          </w:tcPr>
          <w:p w:rsidR="004D339D" w:rsidRPr="00544468" w:rsidRDefault="004D339D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  <w:vAlign w:val="center"/>
          </w:tcPr>
          <w:p w:rsidR="004D339D" w:rsidRPr="00544468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4D339D" w:rsidRPr="00544468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D339D" w:rsidRPr="00544468" w:rsidRDefault="004D339D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4D339D" w:rsidRPr="00544468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731E0" w:rsidTr="003731E0">
        <w:trPr>
          <w:trHeight w:hRule="exact" w:val="680"/>
          <w:jc w:val="center"/>
        </w:trPr>
        <w:tc>
          <w:tcPr>
            <w:tcW w:w="9540" w:type="dxa"/>
            <w:gridSpan w:val="7"/>
            <w:vAlign w:val="center"/>
          </w:tcPr>
          <w:p w:rsidR="003731E0" w:rsidRPr="00544468" w:rsidRDefault="00545954" w:rsidP="00E54AB5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2.课程信息</w:t>
            </w:r>
          </w:p>
        </w:tc>
      </w:tr>
      <w:tr w:rsidR="003731E0" w:rsidTr="00473A63">
        <w:trPr>
          <w:trHeight w:hRule="exact" w:val="749"/>
          <w:jc w:val="center"/>
        </w:trPr>
        <w:tc>
          <w:tcPr>
            <w:tcW w:w="2898" w:type="dxa"/>
            <w:gridSpan w:val="2"/>
            <w:vAlign w:val="center"/>
          </w:tcPr>
          <w:p w:rsidR="003731E0" w:rsidRPr="00544468" w:rsidRDefault="00545954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课程学分</w:t>
            </w:r>
          </w:p>
        </w:tc>
        <w:tc>
          <w:tcPr>
            <w:tcW w:w="1960" w:type="dxa"/>
            <w:gridSpan w:val="2"/>
            <w:vAlign w:val="center"/>
          </w:tcPr>
          <w:p w:rsidR="003731E0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3731E0" w:rsidRPr="00544468" w:rsidRDefault="00545954" w:rsidP="00544468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课程类别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</w:tcBorders>
            <w:vAlign w:val="center"/>
          </w:tcPr>
          <w:p w:rsidR="003731E0" w:rsidRPr="00544468" w:rsidRDefault="00D3410C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专业必修课</w:t>
            </w:r>
          </w:p>
        </w:tc>
      </w:tr>
      <w:tr w:rsidR="00545954" w:rsidTr="006E007C">
        <w:trPr>
          <w:trHeight w:val="814"/>
          <w:jc w:val="center"/>
        </w:trPr>
        <w:tc>
          <w:tcPr>
            <w:tcW w:w="2898" w:type="dxa"/>
            <w:gridSpan w:val="2"/>
            <w:vAlign w:val="center"/>
          </w:tcPr>
          <w:p w:rsidR="00545954" w:rsidRPr="00544468" w:rsidRDefault="00545954" w:rsidP="00587BDC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授课对象</w:t>
            </w:r>
          </w:p>
        </w:tc>
        <w:tc>
          <w:tcPr>
            <w:tcW w:w="6642" w:type="dxa"/>
            <w:gridSpan w:val="5"/>
            <w:vAlign w:val="center"/>
          </w:tcPr>
          <w:p w:rsidR="00545954" w:rsidRPr="00544468" w:rsidRDefault="00D3410C" w:rsidP="00544468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新闻</w:t>
            </w:r>
            <w:proofErr w:type="gramStart"/>
            <w:r>
              <w:rPr>
                <w:rFonts w:ascii="仿宋_GB2312" w:eastAsia="仿宋_GB2312" w:cs="宋体" w:hint="eastAsia"/>
                <w:sz w:val="28"/>
                <w:szCs w:val="28"/>
              </w:rPr>
              <w:t>传播类一年级</w:t>
            </w:r>
            <w:proofErr w:type="gramEnd"/>
            <w:r>
              <w:rPr>
                <w:rFonts w:ascii="仿宋_GB2312" w:eastAsia="仿宋_GB2312" w:cs="宋体" w:hint="eastAsia"/>
                <w:sz w:val="28"/>
                <w:szCs w:val="28"/>
              </w:rPr>
              <w:t>本科生</w:t>
            </w:r>
          </w:p>
        </w:tc>
      </w:tr>
      <w:tr w:rsidR="00545954" w:rsidTr="00545954">
        <w:trPr>
          <w:trHeight w:val="5650"/>
          <w:jc w:val="center"/>
        </w:trPr>
        <w:tc>
          <w:tcPr>
            <w:tcW w:w="2898" w:type="dxa"/>
            <w:gridSpan w:val="2"/>
            <w:vAlign w:val="center"/>
          </w:tcPr>
          <w:p w:rsidR="00545954" w:rsidRDefault="00545954" w:rsidP="00587BDC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课程教学目标（知识、素质、能力）</w:t>
            </w:r>
          </w:p>
        </w:tc>
        <w:tc>
          <w:tcPr>
            <w:tcW w:w="6642" w:type="dxa"/>
            <w:gridSpan w:val="5"/>
            <w:vAlign w:val="center"/>
          </w:tcPr>
          <w:p w:rsidR="00545954" w:rsidRPr="00544468" w:rsidRDefault="00D3410C" w:rsidP="00D3410C">
            <w:pPr>
              <w:spacing w:line="480" w:lineRule="exact"/>
              <w:jc w:val="left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/>
                <w:sz w:val="28"/>
                <w:szCs w:val="28"/>
              </w:rPr>
              <w:t xml:space="preserve">   </w:t>
            </w:r>
            <w:r w:rsidR="00D40C9F">
              <w:rPr>
                <w:rFonts w:ascii="仿宋_GB2312" w:eastAsia="仿宋_GB2312" w:cs="宋体" w:hint="eastAsia"/>
                <w:sz w:val="28"/>
                <w:szCs w:val="28"/>
              </w:rPr>
              <w:t>通过对各类应用文体的写作规范、写作要求、写作方法的教学，使学生掌握各类应用文体的写作技巧，能够熟练进行各类应用文体的写作实践，特别是与工作、学习相关的法定公文类、日常事务类文体，以及与专业关联度较高的新闻文体、广告文体、科技文体的写作实践。该课程的学习可以提升学生的人文素养、专业素养、政治素养，培养学生处理公务和日常事务的能力，是学习、工作、生活中必不可少的一项重要</w:t>
            </w:r>
            <w:r w:rsidR="00C627D4">
              <w:rPr>
                <w:rFonts w:ascii="仿宋_GB2312" w:eastAsia="仿宋_GB2312" w:cs="宋体" w:hint="eastAsia"/>
                <w:sz w:val="28"/>
                <w:szCs w:val="28"/>
              </w:rPr>
              <w:t>技能。</w:t>
            </w:r>
          </w:p>
        </w:tc>
      </w:tr>
    </w:tbl>
    <w:p w:rsidR="003731E0" w:rsidRDefault="003731E0" w:rsidP="003731E0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宋体" w:cs="宋体"/>
          <w:sz w:val="30"/>
          <w:szCs w:val="30"/>
        </w:rPr>
        <w:br w:type="page"/>
      </w:r>
      <w:r>
        <w:rPr>
          <w:rFonts w:ascii="黑体" w:eastAsia="黑体" w:cs="Times New Roman" w:hint="eastAsia"/>
          <w:color w:val="000000"/>
          <w:sz w:val="28"/>
          <w:szCs w:val="28"/>
        </w:rPr>
        <w:lastRenderedPageBreak/>
        <w:t>二、建设基础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731E0" w:rsidTr="000349A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B" w:rsidRDefault="000349AB" w:rsidP="000349AB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3731E0"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545954">
              <w:rPr>
                <w:rFonts w:ascii="宋体" w:hAnsi="宋体" w:cs="宋体" w:hint="eastAsia"/>
                <w:sz w:val="24"/>
                <w:szCs w:val="24"/>
              </w:rPr>
              <w:t>课程建设基础</w:t>
            </w:r>
            <w:r w:rsidR="00801772">
              <w:rPr>
                <w:rFonts w:ascii="宋体" w:hAnsi="宋体" w:cs="宋体" w:hint="eastAsia"/>
                <w:sz w:val="24"/>
                <w:szCs w:val="24"/>
              </w:rPr>
              <w:t>（包括</w:t>
            </w:r>
            <w:r w:rsidR="00B13271">
              <w:rPr>
                <w:rFonts w:ascii="宋体" w:hAnsi="宋体" w:cs="宋体" w:hint="eastAsia"/>
                <w:sz w:val="24"/>
                <w:szCs w:val="24"/>
              </w:rPr>
              <w:t>课程在专业中的地位，</w:t>
            </w:r>
            <w:r w:rsidR="00473A63">
              <w:rPr>
                <w:rFonts w:ascii="宋体" w:hAnsi="宋体" w:cs="宋体" w:hint="eastAsia"/>
                <w:sz w:val="24"/>
                <w:szCs w:val="24"/>
              </w:rPr>
              <w:t>课程对专业人才培养目标的支撑度，</w:t>
            </w:r>
            <w:r w:rsidR="00545954">
              <w:rPr>
                <w:rFonts w:ascii="宋体" w:hAnsi="宋体" w:cs="宋体" w:hint="eastAsia"/>
                <w:sz w:val="24"/>
                <w:szCs w:val="24"/>
              </w:rPr>
              <w:t>教学内容、教学方法、教学评价等</w:t>
            </w:r>
            <w:r w:rsidR="00801772">
              <w:rPr>
                <w:rFonts w:ascii="宋体" w:hAnsi="宋体" w:cs="宋体" w:hint="eastAsia"/>
                <w:sz w:val="24"/>
                <w:szCs w:val="24"/>
              </w:rPr>
              <w:t>建设</w:t>
            </w:r>
            <w:r w:rsidR="00B13271">
              <w:rPr>
                <w:rFonts w:ascii="宋体" w:hAnsi="宋体" w:cs="宋体" w:hint="eastAsia"/>
                <w:sz w:val="24"/>
                <w:szCs w:val="24"/>
              </w:rPr>
              <w:t>成效）</w:t>
            </w:r>
          </w:p>
          <w:p w:rsidR="003731E0" w:rsidRDefault="00694A3B" w:rsidP="00B22D8D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《应用写作》是新闻传播类学生的必修课程，其教学内容中所含的各类公文、广告文体、新闻文体、科技文体（学术论文为主）等应用文体的写作既是学生就业所需的必备技能，同时也为人才培养方案中新闻写作、广告文案与策划、论文写作训练、毕业论文等高年级专业课程打下良好的基础，是大学本科教育中基本的素养课程。</w:t>
            </w:r>
          </w:p>
          <w:p w:rsidR="003731E0" w:rsidRDefault="00694A3B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教学内容包括法定公文、非法定公文、日常事务类文体、科技文体、广告文体、新闻文体、网络文体等不同类型应用文体的写作规范、要求、方法，并进行相应的写作实践。</w:t>
            </w:r>
          </w:p>
          <w:p w:rsidR="003731E0" w:rsidRDefault="00694A3B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该课程教学方法主要采取理论和实践相融合的方式，结合翻转课堂、对分课堂的运用，教师负责基本写作技能的传授，学生通过写作练习加深对理论知识的理解，并通过互评的方式使学生牢牢掌握各项写作规范和要求。</w:t>
            </w:r>
          </w:p>
          <w:p w:rsidR="003731E0" w:rsidRPr="00694A3B" w:rsidRDefault="00694A3B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="00C65B45">
              <w:rPr>
                <w:rFonts w:ascii="宋体" w:hAnsi="宋体" w:cs="宋体" w:hint="eastAsia"/>
                <w:sz w:val="24"/>
                <w:szCs w:val="24"/>
              </w:rPr>
              <w:t>教学评价主体部分是对学生写作实践成果的评价，包括教师评价和学生互评两种方式。学生既作为应用文体的写作对象，也作为应用文体的模拟接受对象对他人的写作成果进行修改和评价。</w:t>
            </w:r>
          </w:p>
          <w:p w:rsidR="003731E0" w:rsidRDefault="003731E0" w:rsidP="00C65B45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31E0" w:rsidTr="000349A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Default="000349AB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3731E0"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801772">
              <w:rPr>
                <w:rFonts w:ascii="宋体" w:hAnsi="宋体" w:cs="宋体" w:hint="eastAsia"/>
                <w:sz w:val="24"/>
                <w:szCs w:val="24"/>
              </w:rPr>
              <w:t>课程</w:t>
            </w:r>
            <w:r w:rsidR="00B13271">
              <w:rPr>
                <w:rFonts w:ascii="宋体" w:hAnsi="宋体" w:cs="宋体" w:hint="eastAsia"/>
                <w:sz w:val="24"/>
                <w:szCs w:val="24"/>
              </w:rPr>
              <w:t>在</w:t>
            </w:r>
            <w:r>
              <w:rPr>
                <w:rFonts w:ascii="宋体" w:hAnsi="宋体" w:cs="宋体" w:hint="eastAsia"/>
                <w:sz w:val="24"/>
                <w:szCs w:val="24"/>
              </w:rPr>
              <w:t>育人</w:t>
            </w:r>
            <w:r w:rsidR="00801772">
              <w:rPr>
                <w:rFonts w:ascii="宋体" w:hAnsi="宋体" w:cs="宋体" w:hint="eastAsia"/>
                <w:sz w:val="24"/>
                <w:szCs w:val="24"/>
              </w:rPr>
              <w:t>方面的</w:t>
            </w:r>
            <w:r>
              <w:rPr>
                <w:rFonts w:ascii="宋体" w:hAnsi="宋体" w:cs="宋体" w:hint="eastAsia"/>
                <w:sz w:val="24"/>
                <w:szCs w:val="24"/>
              </w:rPr>
              <w:t>优势（</w:t>
            </w:r>
            <w:r w:rsidR="00801772">
              <w:rPr>
                <w:rFonts w:ascii="宋体" w:hAnsi="宋体" w:cs="宋体" w:hint="eastAsia"/>
                <w:sz w:val="24"/>
                <w:szCs w:val="24"/>
              </w:rPr>
              <w:t>与其他</w:t>
            </w:r>
            <w:r w:rsidR="00B13271">
              <w:rPr>
                <w:rFonts w:ascii="宋体" w:hAnsi="宋体" w:cs="宋体" w:hint="eastAsia"/>
                <w:sz w:val="24"/>
                <w:szCs w:val="24"/>
              </w:rPr>
              <w:t>课程</w:t>
            </w:r>
            <w:r w:rsidR="00801772">
              <w:rPr>
                <w:rFonts w:ascii="宋体" w:hAnsi="宋体" w:cs="宋体" w:hint="eastAsia"/>
                <w:sz w:val="24"/>
                <w:szCs w:val="24"/>
              </w:rPr>
              <w:t>相比较的优势与特色等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8A11EB" w:rsidRDefault="00C65B45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  <w:p w:rsidR="003731E0" w:rsidRDefault="0058240A" w:rsidP="008A11EB">
            <w:pPr>
              <w:spacing w:line="48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该课程的突出优势是教学内容中</w:t>
            </w:r>
            <w:r w:rsidR="008A11EB">
              <w:rPr>
                <w:rFonts w:ascii="宋体" w:hAnsi="宋体" w:cs="宋体" w:hint="eastAsia"/>
                <w:sz w:val="24"/>
                <w:szCs w:val="24"/>
              </w:rPr>
              <w:t>已经</w:t>
            </w:r>
            <w:proofErr w:type="gramStart"/>
            <w:r w:rsidR="008A11EB">
              <w:rPr>
                <w:rFonts w:ascii="宋体" w:hAnsi="宋体" w:cs="宋体" w:hint="eastAsia"/>
                <w:sz w:val="24"/>
                <w:szCs w:val="24"/>
              </w:rPr>
              <w:t>包含思政内容</w:t>
            </w:r>
            <w:proofErr w:type="gramEnd"/>
            <w:r w:rsidR="008A11EB">
              <w:rPr>
                <w:rFonts w:ascii="宋体" w:hAnsi="宋体" w:cs="宋体" w:hint="eastAsia"/>
                <w:sz w:val="24"/>
                <w:szCs w:val="24"/>
              </w:rPr>
              <w:t>，特别是法定公文类文体的写作，如请示、报告、通知、公告、函、批示、命令等，多涉及政府的各项方针政策的传达、各类规章制度的发布、各种舆情的处理说明等，教学内容本身即已</w:t>
            </w:r>
            <w:proofErr w:type="gramStart"/>
            <w:r w:rsidR="008A11EB">
              <w:rPr>
                <w:rFonts w:ascii="宋体" w:hAnsi="宋体" w:cs="宋体" w:hint="eastAsia"/>
                <w:sz w:val="24"/>
                <w:szCs w:val="24"/>
              </w:rPr>
              <w:t>与思政紧密</w:t>
            </w:r>
            <w:proofErr w:type="gramEnd"/>
            <w:r w:rsidR="008A11EB">
              <w:rPr>
                <w:rFonts w:ascii="宋体" w:hAnsi="宋体" w:cs="宋体" w:hint="eastAsia"/>
                <w:sz w:val="24"/>
                <w:szCs w:val="24"/>
              </w:rPr>
              <w:t>相关。在教学过程中，可以通过各类应用文体的实际应用案例以及写作实践，自然地将</w:t>
            </w:r>
            <w:proofErr w:type="gramStart"/>
            <w:r w:rsidR="008A11EB">
              <w:rPr>
                <w:rFonts w:ascii="宋体" w:hAnsi="宋体" w:cs="宋体" w:hint="eastAsia"/>
                <w:sz w:val="24"/>
                <w:szCs w:val="24"/>
              </w:rPr>
              <w:t>思政教育</w:t>
            </w:r>
            <w:proofErr w:type="gramEnd"/>
            <w:r w:rsidR="008A11EB">
              <w:rPr>
                <w:rFonts w:ascii="宋体" w:hAnsi="宋体" w:cs="宋体" w:hint="eastAsia"/>
                <w:sz w:val="24"/>
                <w:szCs w:val="24"/>
              </w:rPr>
              <w:t>贯穿其中，不会因为刻意引入</w:t>
            </w:r>
            <w:proofErr w:type="gramStart"/>
            <w:r w:rsidR="008A11EB">
              <w:rPr>
                <w:rFonts w:ascii="宋体" w:hAnsi="宋体" w:cs="宋体" w:hint="eastAsia"/>
                <w:sz w:val="24"/>
                <w:szCs w:val="24"/>
              </w:rPr>
              <w:t>思政内容</w:t>
            </w:r>
            <w:proofErr w:type="gramEnd"/>
            <w:r w:rsidR="008A11EB">
              <w:rPr>
                <w:rFonts w:ascii="宋体" w:hAnsi="宋体" w:cs="宋体" w:hint="eastAsia"/>
                <w:sz w:val="24"/>
                <w:szCs w:val="24"/>
              </w:rPr>
              <w:t>而干扰正常的教学安排和学生的学习氛围。</w:t>
            </w:r>
          </w:p>
          <w:p w:rsidR="003731E0" w:rsidRDefault="003731E0" w:rsidP="00B22D8D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731E0" w:rsidRDefault="003731E0" w:rsidP="000349AB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731E0" w:rsidRDefault="003731E0" w:rsidP="003731E0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宋体" w:cs="Times New Roman"/>
          <w:sz w:val="30"/>
          <w:szCs w:val="30"/>
        </w:rPr>
        <w:br w:type="page"/>
      </w:r>
      <w:r>
        <w:rPr>
          <w:rFonts w:ascii="黑体" w:eastAsia="黑体" w:cs="Times New Roman" w:hint="eastAsia"/>
          <w:color w:val="000000"/>
          <w:sz w:val="28"/>
          <w:szCs w:val="28"/>
        </w:rPr>
        <w:lastRenderedPageBreak/>
        <w:t>三、建设方案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731E0" w:rsidTr="00581BD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  <w:r w:rsidR="00B13271">
              <w:rPr>
                <w:rFonts w:ascii="宋体" w:hAnsi="宋体" w:cs="宋体" w:hint="eastAsia"/>
                <w:sz w:val="24"/>
                <w:szCs w:val="24"/>
              </w:rPr>
              <w:t>举措（</w:t>
            </w:r>
            <w:r w:rsidR="00581BDB">
              <w:rPr>
                <w:rFonts w:ascii="宋体" w:hAnsi="宋体" w:cs="宋体" w:hint="eastAsia"/>
                <w:sz w:val="24"/>
                <w:szCs w:val="24"/>
              </w:rPr>
              <w:t>包括</w:t>
            </w:r>
            <w:r w:rsidR="00801772">
              <w:rPr>
                <w:rFonts w:ascii="宋体" w:hAnsi="宋体" w:cs="宋体" w:hint="eastAsia"/>
                <w:sz w:val="24"/>
                <w:szCs w:val="24"/>
              </w:rPr>
              <w:t>课程</w:t>
            </w:r>
            <w:r w:rsidR="00B13271">
              <w:rPr>
                <w:rFonts w:ascii="宋体" w:hAnsi="宋体" w:cs="宋体" w:hint="eastAsia"/>
                <w:sz w:val="24"/>
                <w:szCs w:val="24"/>
              </w:rPr>
              <w:t>教学内容如何设计，本课程所蕴含的德育元素有哪些，如何融入教学内容；教学方法上作哪些改进，如何教书育人；教学评价如何改进等）</w:t>
            </w:r>
          </w:p>
          <w:p w:rsidR="00F460AC" w:rsidRDefault="001B180B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3731E0" w:rsidRDefault="001B180B" w:rsidP="00F460AC">
            <w:pPr>
              <w:spacing w:line="48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6809E9">
              <w:rPr>
                <w:rFonts w:ascii="宋体" w:hAnsi="宋体" w:cs="宋体" w:hint="eastAsia"/>
                <w:sz w:val="24"/>
                <w:szCs w:val="24"/>
              </w:rPr>
              <w:t>（1）教学内容设计：应用文体基础理论——日常事务类文体写作——法定公文类文体写作——非法定公文类文体写作——科技类文体写作——新闻文体写作——广告文体写作——网络文体写作。每一类文体写作为一个章节，每一个章节包含该类文体的一般结构介绍——写作规范和写作要求——案例分析——写作练习——教师评价和学生互评五个部分。</w:t>
            </w:r>
          </w:p>
          <w:p w:rsidR="003731E0" w:rsidRDefault="006809E9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（2）课程蕴含的德育元素：法定公文类文体内容即为政府的方针政策、法律法规、规章制度等的传达、解读、说明等，与德育密切相关。其他类型应用文体在教学过程中必然涉及实际应用的案例，可以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有倾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向性地选择能够有利于培养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学生思政意识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、进行德育引导的文件、文书作为案例，并以德育内容作为主体让学生进行各类文体的写作练习，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使思政教育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贯穿教学过程始终。</w:t>
            </w:r>
          </w:p>
          <w:p w:rsidR="003731E0" w:rsidRDefault="006809E9" w:rsidP="006809E9">
            <w:pPr>
              <w:tabs>
                <w:tab w:val="left" w:pos="408"/>
              </w:tabs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（3）教学方法：</w:t>
            </w:r>
            <w:r w:rsidR="00FB49BE">
              <w:rPr>
                <w:rFonts w:ascii="宋体" w:hAnsi="宋体" w:cs="宋体" w:hint="eastAsia"/>
                <w:sz w:val="24"/>
                <w:szCs w:val="24"/>
              </w:rPr>
              <w:t>采用翻转课堂、对分课程的先进理念和教学形式，</w:t>
            </w:r>
            <w:r w:rsidR="00F4722B">
              <w:rPr>
                <w:rFonts w:ascii="宋体" w:hAnsi="宋体" w:cs="宋体" w:hint="eastAsia"/>
                <w:sz w:val="24"/>
                <w:szCs w:val="24"/>
              </w:rPr>
              <w:t>除讲述各类文体的一般写作规范和要求外，课堂安排主要侧重于学生对各类文体的写作练习、学生之间对写作成果的互相评价与修正，教师发挥引导和整体把控的功能，切实保证学生能够掌握各类文体的写作方法，熟练进行各类文体的写作。</w:t>
            </w:r>
          </w:p>
          <w:p w:rsidR="003731E0" w:rsidRDefault="00F4722B" w:rsidP="00B22D8D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（4）教学评价：</w:t>
            </w:r>
            <w:r w:rsidR="00F460AC">
              <w:rPr>
                <w:rFonts w:ascii="宋体" w:hAnsi="宋体" w:cs="宋体" w:hint="eastAsia"/>
                <w:sz w:val="24"/>
                <w:szCs w:val="24"/>
              </w:rPr>
              <w:t>在教师评价之外，注重学生之间对于写作成果的互相评价和修正，通过对他人成果的阅读和指正，一方面可以活跃课堂气氛，调动学生的学习热情和兴趣，另一方面可以使学生站在文体接受对象的角度进行评价，从而更全面、深入地把握不同文体的写作方法和要求，了解并避免容易出现的问题，进一步提升教学效果。</w:t>
            </w: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F460AC" w:rsidRDefault="00F460AC" w:rsidP="00B22D8D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3731E0" w:rsidTr="00581BD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Default="00581BDB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2</w:t>
            </w:r>
            <w:r w:rsidR="003731E0">
              <w:rPr>
                <w:rFonts w:ascii="宋体" w:hAnsi="宋体" w:cs="宋体"/>
                <w:sz w:val="24"/>
                <w:szCs w:val="24"/>
              </w:rPr>
              <w:t>.</w:t>
            </w:r>
            <w:r w:rsidR="00B13271">
              <w:rPr>
                <w:rFonts w:ascii="宋体" w:hAnsi="宋体" w:cs="宋体" w:hint="eastAsia"/>
                <w:sz w:val="24"/>
                <w:szCs w:val="24"/>
              </w:rPr>
              <w:t xml:space="preserve"> 建设进度安排及预期建设成效</w:t>
            </w: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12E51" w:rsidP="00B22D8D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（1）建设进度安排：于2018-2019学年第2学期在2018级新闻传播专业进行试点，按照建设方案安排教学，课程结束时总结经验和教训，在2019级新闻传播专业中深入展开。</w:t>
            </w:r>
          </w:p>
          <w:p w:rsidR="003731E0" w:rsidRDefault="00312E51" w:rsidP="009E6CFE">
            <w:pPr>
              <w:spacing w:line="48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（2）预期建设成效：</w:t>
            </w:r>
            <w:r w:rsidR="009E6CFE">
              <w:rPr>
                <w:rFonts w:ascii="宋体" w:hAnsi="宋体" w:cs="宋体" w:hint="eastAsia"/>
                <w:sz w:val="24"/>
                <w:szCs w:val="24"/>
              </w:rPr>
              <w:t>A.在学生的写作成果中筛选典型成果在课程网络平台进行展示，优秀成果可以在学校、学院的自媒体渠道进行推广；</w:t>
            </w:r>
          </w:p>
          <w:p w:rsidR="009E6CFE" w:rsidRDefault="009E6CFE" w:rsidP="009E6CFE">
            <w:pPr>
              <w:spacing w:line="48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总结教学经验和教训，形成相关教学论文1-2篇，在省内外公开发行的期刊上发表；</w:t>
            </w:r>
          </w:p>
          <w:p w:rsidR="009E6CFE" w:rsidRPr="009E6CFE" w:rsidRDefault="009E6CFE" w:rsidP="009E6CFE">
            <w:pPr>
              <w:spacing w:line="480" w:lineRule="exact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申报更高一级教学建设项目以及教学研究课题。</w:t>
            </w: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581BDB" w:rsidRDefault="00581BDB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31E0" w:rsidTr="00581BD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Default="00581BDB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3731E0">
              <w:rPr>
                <w:rFonts w:ascii="宋体" w:hAnsi="宋体" w:cs="宋体"/>
                <w:sz w:val="24"/>
                <w:szCs w:val="24"/>
              </w:rPr>
              <w:t>.</w:t>
            </w:r>
            <w:r w:rsidR="00987D07">
              <w:rPr>
                <w:rFonts w:ascii="宋体" w:hAnsi="宋体" w:cs="宋体"/>
                <w:sz w:val="24"/>
                <w:szCs w:val="24"/>
              </w:rPr>
              <w:t>学院支持与保障政策措施</w:t>
            </w: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9E6CFE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学院充分重视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思政教育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在专业课程中的体现与实践，提供了各项政策和教学条件的支持，以保障教学建设项目的顺利进行。</w:t>
            </w: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9E6CFE" w:rsidRDefault="009E6CFE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9E6CFE" w:rsidRDefault="009E6CFE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9E6CFE" w:rsidRDefault="009E6CFE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9E6CFE" w:rsidRDefault="009E6CFE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9E6CFE" w:rsidRDefault="009E6CFE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FB0629" w:rsidRDefault="00FB0629" w:rsidP="00B22D8D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731E0" w:rsidRDefault="00556E62" w:rsidP="003731E0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黑体" w:eastAsia="黑体" w:cs="Times New Roman" w:hint="eastAsia"/>
          <w:color w:val="000000"/>
          <w:sz w:val="28"/>
          <w:szCs w:val="28"/>
        </w:rPr>
        <w:lastRenderedPageBreak/>
        <w:t>四</w:t>
      </w:r>
      <w:r w:rsidR="003731E0">
        <w:rPr>
          <w:rFonts w:ascii="黑体" w:eastAsia="黑体" w:cs="Times New Roman" w:hint="eastAsia"/>
          <w:color w:val="000000"/>
          <w:sz w:val="28"/>
          <w:szCs w:val="28"/>
        </w:rPr>
        <w:t>、</w:t>
      </w:r>
      <w:r w:rsidR="00581BDB">
        <w:rPr>
          <w:rFonts w:ascii="黑体" w:eastAsia="黑体" w:cs="Times New Roman" w:hint="eastAsia"/>
          <w:color w:val="000000"/>
          <w:sz w:val="28"/>
          <w:szCs w:val="28"/>
        </w:rPr>
        <w:t>学</w:t>
      </w:r>
      <w:r>
        <w:rPr>
          <w:rFonts w:ascii="黑体" w:eastAsia="黑体" w:cs="Times New Roman" w:hint="eastAsia"/>
          <w:color w:val="000000"/>
          <w:sz w:val="28"/>
          <w:szCs w:val="28"/>
        </w:rPr>
        <w:t>院推荐</w:t>
      </w:r>
      <w:r w:rsidR="003731E0">
        <w:rPr>
          <w:rFonts w:ascii="黑体" w:eastAsia="黑体" w:cs="Times New Roman" w:hint="eastAsia"/>
          <w:color w:val="000000"/>
          <w:sz w:val="28"/>
          <w:szCs w:val="28"/>
        </w:rPr>
        <w:t>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731E0" w:rsidTr="00556E62">
        <w:trPr>
          <w:trHeight w:val="259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Default="003731E0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B13271" w:rsidRDefault="00B13271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B13271" w:rsidRDefault="00B13271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B13271" w:rsidRDefault="00B13271" w:rsidP="00B13271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学院主管领导签字：</w:t>
            </w:r>
          </w:p>
          <w:p w:rsidR="00B13271" w:rsidRDefault="00B13271" w:rsidP="00B13271">
            <w:pPr>
              <w:ind w:firstLineChars="1900" w:firstLine="4560"/>
              <w:rPr>
                <w:rFonts w:ascii="宋体" w:hAnsi="宋体"/>
                <w:sz w:val="24"/>
              </w:rPr>
            </w:pPr>
          </w:p>
          <w:p w:rsidR="00B13271" w:rsidRDefault="00B13271" w:rsidP="00B13271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学院（盖章）</w:t>
            </w:r>
          </w:p>
          <w:p w:rsidR="00B13271" w:rsidRPr="00B13271" w:rsidRDefault="00B13271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731E0" w:rsidRDefault="00587BDC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 xml:space="preserve">                                        年    月    日</w:t>
            </w:r>
          </w:p>
          <w:p w:rsidR="00556E62" w:rsidRDefault="00556E62" w:rsidP="00556E62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</w:tc>
      </w:tr>
    </w:tbl>
    <w:p w:rsidR="00556E62" w:rsidRDefault="00556E62" w:rsidP="00556E62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黑体" w:eastAsia="黑体" w:cs="Times New Roman" w:hint="eastAsia"/>
          <w:color w:val="000000"/>
          <w:sz w:val="28"/>
          <w:szCs w:val="28"/>
        </w:rPr>
        <w:t>五、学校审批意见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311CF3" w:rsidTr="00311CF3">
        <w:trPr>
          <w:trHeight w:val="229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1.专家组评审意见</w:t>
            </w: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专家组长签字：</w:t>
            </w: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 xml:space="preserve">                                     年    月    日</w:t>
            </w: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</w:tc>
      </w:tr>
      <w:tr w:rsidR="00311CF3" w:rsidTr="00311CF3">
        <w:trPr>
          <w:trHeight w:val="35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2.学校审核意见</w:t>
            </w: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学校主管领导签字：</w:t>
            </w: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 xml:space="preserve">                                     年    月    日</w:t>
            </w:r>
          </w:p>
        </w:tc>
      </w:tr>
    </w:tbl>
    <w:p w:rsidR="00ED1A68" w:rsidRDefault="00ED1A68" w:rsidP="00581BDB"/>
    <w:sectPr w:rsidR="00ED1A68" w:rsidSect="00ED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F8" w:rsidRDefault="002411F8" w:rsidP="00F26900">
      <w:r>
        <w:separator/>
      </w:r>
    </w:p>
  </w:endnote>
  <w:endnote w:type="continuationSeparator" w:id="0">
    <w:p w:rsidR="002411F8" w:rsidRDefault="002411F8" w:rsidP="00F2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F8" w:rsidRDefault="002411F8" w:rsidP="00F26900">
      <w:r>
        <w:separator/>
      </w:r>
    </w:p>
  </w:footnote>
  <w:footnote w:type="continuationSeparator" w:id="0">
    <w:p w:rsidR="002411F8" w:rsidRDefault="002411F8" w:rsidP="00F2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1E0"/>
    <w:rsid w:val="00003A44"/>
    <w:rsid w:val="00004F25"/>
    <w:rsid w:val="00007CB9"/>
    <w:rsid w:val="00012AFE"/>
    <w:rsid w:val="00031898"/>
    <w:rsid w:val="000349AB"/>
    <w:rsid w:val="0003783C"/>
    <w:rsid w:val="00042748"/>
    <w:rsid w:val="0006281B"/>
    <w:rsid w:val="000675A6"/>
    <w:rsid w:val="00067CC5"/>
    <w:rsid w:val="000823F6"/>
    <w:rsid w:val="00090605"/>
    <w:rsid w:val="00091157"/>
    <w:rsid w:val="00097E75"/>
    <w:rsid w:val="000A2EF0"/>
    <w:rsid w:val="000A3601"/>
    <w:rsid w:val="000C069E"/>
    <w:rsid w:val="000D2CD4"/>
    <w:rsid w:val="000E65C5"/>
    <w:rsid w:val="000F0F5C"/>
    <w:rsid w:val="001049B4"/>
    <w:rsid w:val="00120CBA"/>
    <w:rsid w:val="00126D9E"/>
    <w:rsid w:val="00127CEA"/>
    <w:rsid w:val="00130559"/>
    <w:rsid w:val="00140076"/>
    <w:rsid w:val="00144A20"/>
    <w:rsid w:val="00151D6E"/>
    <w:rsid w:val="00160A45"/>
    <w:rsid w:val="00170ADF"/>
    <w:rsid w:val="0017696C"/>
    <w:rsid w:val="00177D56"/>
    <w:rsid w:val="00185739"/>
    <w:rsid w:val="00190E20"/>
    <w:rsid w:val="001A17A9"/>
    <w:rsid w:val="001B081E"/>
    <w:rsid w:val="001B180B"/>
    <w:rsid w:val="001B2DAD"/>
    <w:rsid w:val="001B3EFF"/>
    <w:rsid w:val="001B5710"/>
    <w:rsid w:val="001B73CD"/>
    <w:rsid w:val="001B777D"/>
    <w:rsid w:val="001C1731"/>
    <w:rsid w:val="001C27CA"/>
    <w:rsid w:val="001C603C"/>
    <w:rsid w:val="001C77B0"/>
    <w:rsid w:val="001D2841"/>
    <w:rsid w:val="001F5B56"/>
    <w:rsid w:val="001F5C75"/>
    <w:rsid w:val="001F7C0A"/>
    <w:rsid w:val="001F7FE1"/>
    <w:rsid w:val="002001BA"/>
    <w:rsid w:val="002016BC"/>
    <w:rsid w:val="002041DA"/>
    <w:rsid w:val="002071CD"/>
    <w:rsid w:val="002149CC"/>
    <w:rsid w:val="0021638E"/>
    <w:rsid w:val="00216A56"/>
    <w:rsid w:val="00225187"/>
    <w:rsid w:val="00226819"/>
    <w:rsid w:val="00227885"/>
    <w:rsid w:val="0023556E"/>
    <w:rsid w:val="002368AA"/>
    <w:rsid w:val="0023779A"/>
    <w:rsid w:val="002403FC"/>
    <w:rsid w:val="00240E97"/>
    <w:rsid w:val="002411F8"/>
    <w:rsid w:val="002460CE"/>
    <w:rsid w:val="002508EC"/>
    <w:rsid w:val="00250B09"/>
    <w:rsid w:val="00254500"/>
    <w:rsid w:val="002554A0"/>
    <w:rsid w:val="00262BF0"/>
    <w:rsid w:val="00267CA9"/>
    <w:rsid w:val="00270DB3"/>
    <w:rsid w:val="002722CA"/>
    <w:rsid w:val="00276404"/>
    <w:rsid w:val="00280BF1"/>
    <w:rsid w:val="00286244"/>
    <w:rsid w:val="002913E3"/>
    <w:rsid w:val="002A081B"/>
    <w:rsid w:val="002A253D"/>
    <w:rsid w:val="002A552D"/>
    <w:rsid w:val="002B0ECA"/>
    <w:rsid w:val="002B3E7A"/>
    <w:rsid w:val="002C120C"/>
    <w:rsid w:val="002D16FB"/>
    <w:rsid w:val="002D5C33"/>
    <w:rsid w:val="002E0BC6"/>
    <w:rsid w:val="002E694B"/>
    <w:rsid w:val="002F5C5B"/>
    <w:rsid w:val="002F79A9"/>
    <w:rsid w:val="003050ED"/>
    <w:rsid w:val="003101DE"/>
    <w:rsid w:val="00311CF3"/>
    <w:rsid w:val="00312E51"/>
    <w:rsid w:val="00317847"/>
    <w:rsid w:val="00317968"/>
    <w:rsid w:val="003217AF"/>
    <w:rsid w:val="0032203F"/>
    <w:rsid w:val="00324FD8"/>
    <w:rsid w:val="00325BF1"/>
    <w:rsid w:val="00327578"/>
    <w:rsid w:val="0033069B"/>
    <w:rsid w:val="00331308"/>
    <w:rsid w:val="00334939"/>
    <w:rsid w:val="00342256"/>
    <w:rsid w:val="003433F4"/>
    <w:rsid w:val="00346F78"/>
    <w:rsid w:val="00347186"/>
    <w:rsid w:val="003527FB"/>
    <w:rsid w:val="00353122"/>
    <w:rsid w:val="00354A2C"/>
    <w:rsid w:val="003630BE"/>
    <w:rsid w:val="00365EC9"/>
    <w:rsid w:val="0037023E"/>
    <w:rsid w:val="003703DE"/>
    <w:rsid w:val="003731E0"/>
    <w:rsid w:val="003776EC"/>
    <w:rsid w:val="00392B6C"/>
    <w:rsid w:val="00395A85"/>
    <w:rsid w:val="003A2FC5"/>
    <w:rsid w:val="003A4919"/>
    <w:rsid w:val="003A67FD"/>
    <w:rsid w:val="003D2834"/>
    <w:rsid w:val="003E6FEA"/>
    <w:rsid w:val="003F00A2"/>
    <w:rsid w:val="003F0CB3"/>
    <w:rsid w:val="003F35DC"/>
    <w:rsid w:val="003F35F9"/>
    <w:rsid w:val="003F6C64"/>
    <w:rsid w:val="004026DB"/>
    <w:rsid w:val="00402BCD"/>
    <w:rsid w:val="004067C0"/>
    <w:rsid w:val="00410DF5"/>
    <w:rsid w:val="0041600D"/>
    <w:rsid w:val="00420DEB"/>
    <w:rsid w:val="00427602"/>
    <w:rsid w:val="00436234"/>
    <w:rsid w:val="0044167C"/>
    <w:rsid w:val="0044323E"/>
    <w:rsid w:val="00452CBA"/>
    <w:rsid w:val="00456001"/>
    <w:rsid w:val="00456324"/>
    <w:rsid w:val="004606B6"/>
    <w:rsid w:val="00460C82"/>
    <w:rsid w:val="00465C21"/>
    <w:rsid w:val="00471F4E"/>
    <w:rsid w:val="004723FF"/>
    <w:rsid w:val="00473A63"/>
    <w:rsid w:val="00477C37"/>
    <w:rsid w:val="004939E6"/>
    <w:rsid w:val="004A2A06"/>
    <w:rsid w:val="004A5F7D"/>
    <w:rsid w:val="004B18A6"/>
    <w:rsid w:val="004B3E3D"/>
    <w:rsid w:val="004C3513"/>
    <w:rsid w:val="004C42D3"/>
    <w:rsid w:val="004D2468"/>
    <w:rsid w:val="004D2572"/>
    <w:rsid w:val="004D339D"/>
    <w:rsid w:val="004D37D5"/>
    <w:rsid w:val="004D51D9"/>
    <w:rsid w:val="004E3B2E"/>
    <w:rsid w:val="004E7B7A"/>
    <w:rsid w:val="004F4AFB"/>
    <w:rsid w:val="004F730E"/>
    <w:rsid w:val="005042C8"/>
    <w:rsid w:val="005075B7"/>
    <w:rsid w:val="00515A3D"/>
    <w:rsid w:val="00520154"/>
    <w:rsid w:val="00521E3C"/>
    <w:rsid w:val="00527B29"/>
    <w:rsid w:val="0054035A"/>
    <w:rsid w:val="00541804"/>
    <w:rsid w:val="00544468"/>
    <w:rsid w:val="00545954"/>
    <w:rsid w:val="0055589C"/>
    <w:rsid w:val="005565A3"/>
    <w:rsid w:val="00556E62"/>
    <w:rsid w:val="00560563"/>
    <w:rsid w:val="005638C6"/>
    <w:rsid w:val="00567142"/>
    <w:rsid w:val="005761B8"/>
    <w:rsid w:val="005765DD"/>
    <w:rsid w:val="00580AF6"/>
    <w:rsid w:val="00581BDB"/>
    <w:rsid w:val="0058240A"/>
    <w:rsid w:val="00587BDC"/>
    <w:rsid w:val="00591CDF"/>
    <w:rsid w:val="0059787D"/>
    <w:rsid w:val="005A1C78"/>
    <w:rsid w:val="005B1B78"/>
    <w:rsid w:val="005B5797"/>
    <w:rsid w:val="005C00B7"/>
    <w:rsid w:val="005C2588"/>
    <w:rsid w:val="005C7695"/>
    <w:rsid w:val="005D6420"/>
    <w:rsid w:val="005D7B7D"/>
    <w:rsid w:val="005E34AD"/>
    <w:rsid w:val="005F08D0"/>
    <w:rsid w:val="005F3A96"/>
    <w:rsid w:val="0060544F"/>
    <w:rsid w:val="0060557B"/>
    <w:rsid w:val="006128D9"/>
    <w:rsid w:val="00617A73"/>
    <w:rsid w:val="0062094E"/>
    <w:rsid w:val="00621DB3"/>
    <w:rsid w:val="00640DC3"/>
    <w:rsid w:val="00642C05"/>
    <w:rsid w:val="006446CC"/>
    <w:rsid w:val="00644CE5"/>
    <w:rsid w:val="0064788B"/>
    <w:rsid w:val="0064791B"/>
    <w:rsid w:val="00654D8C"/>
    <w:rsid w:val="00656A21"/>
    <w:rsid w:val="0066574E"/>
    <w:rsid w:val="0066590E"/>
    <w:rsid w:val="00670C5A"/>
    <w:rsid w:val="0067429A"/>
    <w:rsid w:val="006809E9"/>
    <w:rsid w:val="006813CA"/>
    <w:rsid w:val="00685758"/>
    <w:rsid w:val="0069172C"/>
    <w:rsid w:val="00694A3B"/>
    <w:rsid w:val="006A0EC4"/>
    <w:rsid w:val="006A1354"/>
    <w:rsid w:val="006A70D8"/>
    <w:rsid w:val="006A78FB"/>
    <w:rsid w:val="006B5202"/>
    <w:rsid w:val="006C1701"/>
    <w:rsid w:val="006D441B"/>
    <w:rsid w:val="006E3B81"/>
    <w:rsid w:val="006F3615"/>
    <w:rsid w:val="006F591F"/>
    <w:rsid w:val="00705D3A"/>
    <w:rsid w:val="00713E29"/>
    <w:rsid w:val="00723BD1"/>
    <w:rsid w:val="00725873"/>
    <w:rsid w:val="00730108"/>
    <w:rsid w:val="0073094C"/>
    <w:rsid w:val="00730DB8"/>
    <w:rsid w:val="00732D14"/>
    <w:rsid w:val="007462AB"/>
    <w:rsid w:val="00750CF1"/>
    <w:rsid w:val="007523AD"/>
    <w:rsid w:val="00756E43"/>
    <w:rsid w:val="007579F2"/>
    <w:rsid w:val="00766B7C"/>
    <w:rsid w:val="00766EB5"/>
    <w:rsid w:val="0076722A"/>
    <w:rsid w:val="00773B0C"/>
    <w:rsid w:val="007747C3"/>
    <w:rsid w:val="00792923"/>
    <w:rsid w:val="00793943"/>
    <w:rsid w:val="007A1AEC"/>
    <w:rsid w:val="007A24CF"/>
    <w:rsid w:val="007A2D85"/>
    <w:rsid w:val="007B7B0D"/>
    <w:rsid w:val="007C60CE"/>
    <w:rsid w:val="007D037A"/>
    <w:rsid w:val="007D1405"/>
    <w:rsid w:val="007D2BFD"/>
    <w:rsid w:val="007E502E"/>
    <w:rsid w:val="007E6D8C"/>
    <w:rsid w:val="007F73D0"/>
    <w:rsid w:val="00801772"/>
    <w:rsid w:val="00802DAC"/>
    <w:rsid w:val="00820AB9"/>
    <w:rsid w:val="00826C95"/>
    <w:rsid w:val="00830C2A"/>
    <w:rsid w:val="00831460"/>
    <w:rsid w:val="00835F74"/>
    <w:rsid w:val="008417B0"/>
    <w:rsid w:val="008448FE"/>
    <w:rsid w:val="00845571"/>
    <w:rsid w:val="00845895"/>
    <w:rsid w:val="00846806"/>
    <w:rsid w:val="00850703"/>
    <w:rsid w:val="00854B9E"/>
    <w:rsid w:val="008573B2"/>
    <w:rsid w:val="00862C42"/>
    <w:rsid w:val="00862D13"/>
    <w:rsid w:val="00863DE9"/>
    <w:rsid w:val="00865961"/>
    <w:rsid w:val="0087435B"/>
    <w:rsid w:val="00882804"/>
    <w:rsid w:val="008A05E8"/>
    <w:rsid w:val="008A0B9C"/>
    <w:rsid w:val="008A11EB"/>
    <w:rsid w:val="008A2FE2"/>
    <w:rsid w:val="008A7134"/>
    <w:rsid w:val="008B0BD0"/>
    <w:rsid w:val="008B299C"/>
    <w:rsid w:val="008B3E09"/>
    <w:rsid w:val="008C14EE"/>
    <w:rsid w:val="008C3435"/>
    <w:rsid w:val="008C3B2B"/>
    <w:rsid w:val="008C4CF3"/>
    <w:rsid w:val="008E4C99"/>
    <w:rsid w:val="008F5A5D"/>
    <w:rsid w:val="009000DF"/>
    <w:rsid w:val="00900592"/>
    <w:rsid w:val="009044BF"/>
    <w:rsid w:val="009108B7"/>
    <w:rsid w:val="009147D7"/>
    <w:rsid w:val="00917ED3"/>
    <w:rsid w:val="00920BC6"/>
    <w:rsid w:val="009315BB"/>
    <w:rsid w:val="009318D5"/>
    <w:rsid w:val="00932317"/>
    <w:rsid w:val="0094001A"/>
    <w:rsid w:val="00941B0C"/>
    <w:rsid w:val="00942231"/>
    <w:rsid w:val="00965B1B"/>
    <w:rsid w:val="00970394"/>
    <w:rsid w:val="00973D83"/>
    <w:rsid w:val="00984CCA"/>
    <w:rsid w:val="0098603F"/>
    <w:rsid w:val="00987D07"/>
    <w:rsid w:val="00992C8B"/>
    <w:rsid w:val="0099462F"/>
    <w:rsid w:val="00995B17"/>
    <w:rsid w:val="00995D34"/>
    <w:rsid w:val="009968F5"/>
    <w:rsid w:val="00997F48"/>
    <w:rsid w:val="009A0978"/>
    <w:rsid w:val="009B0733"/>
    <w:rsid w:val="009B4FDD"/>
    <w:rsid w:val="009C0AED"/>
    <w:rsid w:val="009D3867"/>
    <w:rsid w:val="009E1233"/>
    <w:rsid w:val="009E2361"/>
    <w:rsid w:val="009E6CFE"/>
    <w:rsid w:val="009F028B"/>
    <w:rsid w:val="009F0856"/>
    <w:rsid w:val="00A06AA9"/>
    <w:rsid w:val="00A14535"/>
    <w:rsid w:val="00A21773"/>
    <w:rsid w:val="00A251A0"/>
    <w:rsid w:val="00A271C4"/>
    <w:rsid w:val="00A302E8"/>
    <w:rsid w:val="00A3193B"/>
    <w:rsid w:val="00A430C2"/>
    <w:rsid w:val="00A46DD9"/>
    <w:rsid w:val="00A47C22"/>
    <w:rsid w:val="00A52B3A"/>
    <w:rsid w:val="00A6068F"/>
    <w:rsid w:val="00A62F4A"/>
    <w:rsid w:val="00A638AC"/>
    <w:rsid w:val="00A74416"/>
    <w:rsid w:val="00A81DBB"/>
    <w:rsid w:val="00A8757E"/>
    <w:rsid w:val="00AA019F"/>
    <w:rsid w:val="00AA0D9D"/>
    <w:rsid w:val="00AA27C1"/>
    <w:rsid w:val="00AA6627"/>
    <w:rsid w:val="00AA7BF0"/>
    <w:rsid w:val="00AB5697"/>
    <w:rsid w:val="00AC17AD"/>
    <w:rsid w:val="00AC3957"/>
    <w:rsid w:val="00AD4478"/>
    <w:rsid w:val="00AE31A3"/>
    <w:rsid w:val="00AE40BE"/>
    <w:rsid w:val="00AE4B2C"/>
    <w:rsid w:val="00AF0299"/>
    <w:rsid w:val="00AF03D3"/>
    <w:rsid w:val="00AF1947"/>
    <w:rsid w:val="00AF1FD6"/>
    <w:rsid w:val="00AF29C6"/>
    <w:rsid w:val="00AF4544"/>
    <w:rsid w:val="00AF5FC0"/>
    <w:rsid w:val="00B0460B"/>
    <w:rsid w:val="00B068E1"/>
    <w:rsid w:val="00B13271"/>
    <w:rsid w:val="00B16FD3"/>
    <w:rsid w:val="00B27004"/>
    <w:rsid w:val="00B35824"/>
    <w:rsid w:val="00B44E4A"/>
    <w:rsid w:val="00B45BB5"/>
    <w:rsid w:val="00B47232"/>
    <w:rsid w:val="00B51097"/>
    <w:rsid w:val="00B518F3"/>
    <w:rsid w:val="00B541E4"/>
    <w:rsid w:val="00B57B35"/>
    <w:rsid w:val="00B6454D"/>
    <w:rsid w:val="00B656AD"/>
    <w:rsid w:val="00B71414"/>
    <w:rsid w:val="00B727A7"/>
    <w:rsid w:val="00B74436"/>
    <w:rsid w:val="00B757BB"/>
    <w:rsid w:val="00B764D4"/>
    <w:rsid w:val="00B8395F"/>
    <w:rsid w:val="00B93D52"/>
    <w:rsid w:val="00B94880"/>
    <w:rsid w:val="00BB55DB"/>
    <w:rsid w:val="00BC01B3"/>
    <w:rsid w:val="00BC39A6"/>
    <w:rsid w:val="00BC50E4"/>
    <w:rsid w:val="00BD0D5E"/>
    <w:rsid w:val="00BD4A1E"/>
    <w:rsid w:val="00BF3FB3"/>
    <w:rsid w:val="00C03F2A"/>
    <w:rsid w:val="00C05B35"/>
    <w:rsid w:val="00C05EBD"/>
    <w:rsid w:val="00C105E4"/>
    <w:rsid w:val="00C23F1A"/>
    <w:rsid w:val="00C353B1"/>
    <w:rsid w:val="00C36DBA"/>
    <w:rsid w:val="00C37E50"/>
    <w:rsid w:val="00C40F3F"/>
    <w:rsid w:val="00C4632D"/>
    <w:rsid w:val="00C55FA6"/>
    <w:rsid w:val="00C6149F"/>
    <w:rsid w:val="00C627D4"/>
    <w:rsid w:val="00C63817"/>
    <w:rsid w:val="00C65B45"/>
    <w:rsid w:val="00C767EC"/>
    <w:rsid w:val="00C84EFD"/>
    <w:rsid w:val="00C940D2"/>
    <w:rsid w:val="00C96A97"/>
    <w:rsid w:val="00CA60AE"/>
    <w:rsid w:val="00CB0AD1"/>
    <w:rsid w:val="00CB6AC5"/>
    <w:rsid w:val="00CC46A2"/>
    <w:rsid w:val="00CC4C6D"/>
    <w:rsid w:val="00CE0B70"/>
    <w:rsid w:val="00D054DB"/>
    <w:rsid w:val="00D072CC"/>
    <w:rsid w:val="00D07826"/>
    <w:rsid w:val="00D07C42"/>
    <w:rsid w:val="00D10D7C"/>
    <w:rsid w:val="00D1243D"/>
    <w:rsid w:val="00D20DBB"/>
    <w:rsid w:val="00D31738"/>
    <w:rsid w:val="00D3410C"/>
    <w:rsid w:val="00D3760D"/>
    <w:rsid w:val="00D40C9F"/>
    <w:rsid w:val="00D51067"/>
    <w:rsid w:val="00D53FFC"/>
    <w:rsid w:val="00D602C4"/>
    <w:rsid w:val="00D7015B"/>
    <w:rsid w:val="00D70A1F"/>
    <w:rsid w:val="00D955FC"/>
    <w:rsid w:val="00DA3351"/>
    <w:rsid w:val="00DA497C"/>
    <w:rsid w:val="00DA4B38"/>
    <w:rsid w:val="00DA593D"/>
    <w:rsid w:val="00DA5A3E"/>
    <w:rsid w:val="00DA74E5"/>
    <w:rsid w:val="00DD77F3"/>
    <w:rsid w:val="00DE0748"/>
    <w:rsid w:val="00DE7835"/>
    <w:rsid w:val="00E02B19"/>
    <w:rsid w:val="00E0778A"/>
    <w:rsid w:val="00E10AA7"/>
    <w:rsid w:val="00E30365"/>
    <w:rsid w:val="00E35E51"/>
    <w:rsid w:val="00E36278"/>
    <w:rsid w:val="00E3669F"/>
    <w:rsid w:val="00E43C45"/>
    <w:rsid w:val="00E53A66"/>
    <w:rsid w:val="00E54997"/>
    <w:rsid w:val="00E54AB5"/>
    <w:rsid w:val="00E556D9"/>
    <w:rsid w:val="00E57050"/>
    <w:rsid w:val="00E61BCE"/>
    <w:rsid w:val="00E646AC"/>
    <w:rsid w:val="00E651DD"/>
    <w:rsid w:val="00E66B8F"/>
    <w:rsid w:val="00E7452A"/>
    <w:rsid w:val="00E7792E"/>
    <w:rsid w:val="00E81F23"/>
    <w:rsid w:val="00E93DF9"/>
    <w:rsid w:val="00EA0DEB"/>
    <w:rsid w:val="00EA0E87"/>
    <w:rsid w:val="00EA0F0F"/>
    <w:rsid w:val="00EB0A12"/>
    <w:rsid w:val="00EB2434"/>
    <w:rsid w:val="00EB6A7B"/>
    <w:rsid w:val="00ED1A68"/>
    <w:rsid w:val="00ED1D94"/>
    <w:rsid w:val="00EE7832"/>
    <w:rsid w:val="00EF795E"/>
    <w:rsid w:val="00F03A4E"/>
    <w:rsid w:val="00F1062F"/>
    <w:rsid w:val="00F1632E"/>
    <w:rsid w:val="00F25976"/>
    <w:rsid w:val="00F26900"/>
    <w:rsid w:val="00F3624A"/>
    <w:rsid w:val="00F40C3C"/>
    <w:rsid w:val="00F460AC"/>
    <w:rsid w:val="00F46E7D"/>
    <w:rsid w:val="00F4722B"/>
    <w:rsid w:val="00F5159C"/>
    <w:rsid w:val="00F57BD8"/>
    <w:rsid w:val="00F708B7"/>
    <w:rsid w:val="00F77B89"/>
    <w:rsid w:val="00F84328"/>
    <w:rsid w:val="00F97CC2"/>
    <w:rsid w:val="00FA1469"/>
    <w:rsid w:val="00FA5080"/>
    <w:rsid w:val="00FB029F"/>
    <w:rsid w:val="00FB0629"/>
    <w:rsid w:val="00FB321E"/>
    <w:rsid w:val="00FB49BE"/>
    <w:rsid w:val="00FC2A7E"/>
    <w:rsid w:val="00FC3D75"/>
    <w:rsid w:val="00FC5764"/>
    <w:rsid w:val="00FC6A3B"/>
    <w:rsid w:val="00FC726E"/>
    <w:rsid w:val="00FC7C5F"/>
    <w:rsid w:val="00FF45E8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B649C"/>
  <w15:docId w15:val="{9D83FC68-E90F-4CEB-8D03-AD773A1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1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rsid w:val="003731E0"/>
    <w:pPr>
      <w:widowControl/>
      <w:spacing w:after="160" w:line="240" w:lineRule="exact"/>
      <w:jc w:val="left"/>
    </w:pPr>
    <w:rPr>
      <w:rFonts w:ascii="Times New Roman" w:hAnsi="Times New Roman" w:cs="Times New Roman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2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26900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2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2690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jingjing wang</cp:lastModifiedBy>
  <cp:revision>14</cp:revision>
  <dcterms:created xsi:type="dcterms:W3CDTF">2017-12-19T11:53:00Z</dcterms:created>
  <dcterms:modified xsi:type="dcterms:W3CDTF">2019-03-11T15:29:00Z</dcterms:modified>
</cp:coreProperties>
</file>