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EB8D" w14:textId="7580D511" w:rsidR="00082E14" w:rsidRDefault="00082E14" w:rsidP="00082E14">
      <w:pPr>
        <w:spacing w:line="360" w:lineRule="exact"/>
        <w:jc w:val="center"/>
        <w:rPr>
          <w:rFonts w:ascii="宋体" w:hAnsi="宋体" w:cs="Arial"/>
          <w:sz w:val="32"/>
          <w:szCs w:val="32"/>
        </w:rPr>
      </w:pPr>
      <w:r w:rsidRPr="00A77C5D">
        <w:rPr>
          <w:rFonts w:ascii="宋体" w:hAnsi="宋体" w:hint="eastAsia"/>
          <w:color w:val="000000"/>
          <w:sz w:val="32"/>
          <w:szCs w:val="32"/>
        </w:rPr>
        <w:t>《国际商务英语2》</w:t>
      </w:r>
      <w:r>
        <w:rPr>
          <w:rFonts w:ascii="宋体" w:hAnsi="宋体" w:cs="Arial" w:hint="eastAsia"/>
          <w:sz w:val="32"/>
          <w:szCs w:val="32"/>
        </w:rPr>
        <w:t>特色成效</w:t>
      </w:r>
    </w:p>
    <w:p w14:paraId="08AE6C1F" w14:textId="408EDE69" w:rsidR="00082E14" w:rsidRPr="00A77C5D" w:rsidRDefault="00082E14" w:rsidP="00082E14">
      <w:pPr>
        <w:autoSpaceDE w:val="0"/>
        <w:autoSpaceDN w:val="0"/>
        <w:adjustRightInd w:val="0"/>
        <w:jc w:val="left"/>
        <w:outlineLvl w:val="0"/>
        <w:rPr>
          <w:rFonts w:ascii="黑体" w:eastAsia="黑体" w:hint="eastAsia"/>
          <w:b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int="eastAsia"/>
          <w:b/>
          <w:color w:val="000000"/>
          <w:kern w:val="0"/>
          <w:sz w:val="32"/>
          <w:szCs w:val="32"/>
          <w:lang w:val="zh-CN"/>
        </w:rPr>
        <w:t>课程亮点（革新</w:t>
      </w:r>
      <w:r>
        <w:rPr>
          <w:rFonts w:ascii="黑体" w:eastAsia="黑体" w:hint="eastAsia"/>
          <w:b/>
          <w:color w:val="000000"/>
          <w:kern w:val="0"/>
          <w:sz w:val="32"/>
          <w:szCs w:val="32"/>
          <w:lang w:val="zh-CN"/>
        </w:rPr>
        <w:t>后的成效</w:t>
      </w:r>
      <w:r>
        <w:rPr>
          <w:rFonts w:ascii="黑体" w:eastAsia="黑体" w:hint="eastAsia"/>
          <w:b/>
          <w:color w:val="000000"/>
          <w:kern w:val="0"/>
          <w:sz w:val="32"/>
          <w:szCs w:val="32"/>
          <w:lang w:val="zh-CN"/>
        </w:rPr>
        <w:t>）</w:t>
      </w:r>
    </w:p>
    <w:p w14:paraId="2676859B" w14:textId="7D1736C7" w:rsidR="00082E14" w:rsidRPr="00A77C5D" w:rsidRDefault="00082E14" w:rsidP="00082E14">
      <w:pPr>
        <w:spacing w:line="360" w:lineRule="auto"/>
        <w:ind w:firstLine="570"/>
        <w:rPr>
          <w:rFonts w:ascii="宋体" w:hAnsi="宋体" w:hint="eastAsia"/>
          <w:color w:val="000000"/>
          <w:sz w:val="28"/>
          <w:szCs w:val="28"/>
        </w:rPr>
      </w:pPr>
      <w:r w:rsidRPr="00A77C5D">
        <w:rPr>
          <w:rFonts w:ascii="宋体" w:hAnsi="宋体" w:hint="eastAsia"/>
          <w:color w:val="000000"/>
          <w:sz w:val="28"/>
          <w:szCs w:val="28"/>
        </w:rPr>
        <w:t>《国际商务英语2》</w:t>
      </w:r>
      <w:r w:rsidRPr="00A77C5D">
        <w:rPr>
          <w:rFonts w:ascii="宋体" w:hAnsi="宋体" w:hint="eastAsia"/>
          <w:sz w:val="28"/>
          <w:szCs w:val="28"/>
        </w:rPr>
        <w:t>基于</w:t>
      </w:r>
      <w:r w:rsidRPr="00A77C5D">
        <w:rPr>
          <w:rFonts w:ascii="宋体" w:hAnsi="宋体"/>
          <w:b/>
          <w:color w:val="000000"/>
          <w:sz w:val="28"/>
          <w:szCs w:val="28"/>
        </w:rPr>
        <w:t>情景模拟（SBT）</w:t>
      </w:r>
      <w:r w:rsidRPr="00A77C5D">
        <w:rPr>
          <w:rFonts w:ascii="宋体" w:hAnsi="宋体" w:hint="eastAsia"/>
          <w:b/>
          <w:color w:val="000000"/>
          <w:sz w:val="28"/>
          <w:szCs w:val="28"/>
        </w:rPr>
        <w:t>的理念，以</w:t>
      </w:r>
      <w:r w:rsidRPr="00A77C5D">
        <w:rPr>
          <w:rFonts w:ascii="宋体" w:hAnsi="宋体"/>
          <w:b/>
          <w:sz w:val="28"/>
          <w:szCs w:val="28"/>
        </w:rPr>
        <w:t>CDIO</w:t>
      </w:r>
      <w:r w:rsidRPr="00A77C5D">
        <w:rPr>
          <w:rFonts w:ascii="宋体" w:hAnsi="宋体" w:hint="eastAsia"/>
          <w:b/>
          <w:sz w:val="28"/>
          <w:szCs w:val="28"/>
        </w:rPr>
        <w:t>模式，</w:t>
      </w:r>
      <w:r w:rsidRPr="00A77C5D">
        <w:rPr>
          <w:rFonts w:ascii="宋体" w:hAnsi="宋体" w:hint="eastAsia"/>
          <w:color w:val="000000"/>
          <w:sz w:val="28"/>
          <w:szCs w:val="28"/>
        </w:rPr>
        <w:t>采取</w:t>
      </w:r>
      <w:r w:rsidRPr="00A77C5D">
        <w:rPr>
          <w:rFonts w:ascii="宋体" w:hAnsi="宋体" w:hint="eastAsia"/>
          <w:b/>
          <w:sz w:val="28"/>
          <w:szCs w:val="28"/>
        </w:rPr>
        <w:t>公司制，项目模块化，发展性评价以及多样化参与开展研究性教学</w:t>
      </w:r>
      <w:r w:rsidRPr="00A77C5D">
        <w:rPr>
          <w:rFonts w:ascii="宋体" w:hAnsi="宋体" w:hint="eastAsia"/>
          <w:sz w:val="28"/>
          <w:szCs w:val="28"/>
        </w:rPr>
        <w:t>。本课程</w:t>
      </w:r>
      <w:r w:rsidRPr="00A77C5D">
        <w:rPr>
          <w:rFonts w:ascii="宋体" w:hAnsi="宋体" w:cs="Arial"/>
          <w:color w:val="000000"/>
          <w:sz w:val="28"/>
          <w:szCs w:val="28"/>
        </w:rPr>
        <w:t>加大</w:t>
      </w:r>
      <w:r w:rsidRPr="00A77C5D">
        <w:rPr>
          <w:rFonts w:ascii="宋体" w:hAnsi="宋体" w:cs="Arial" w:hint="eastAsia"/>
          <w:color w:val="000000"/>
          <w:sz w:val="28"/>
          <w:szCs w:val="28"/>
        </w:rPr>
        <w:t>了模拟</w:t>
      </w:r>
      <w:r w:rsidRPr="00A77C5D">
        <w:rPr>
          <w:rFonts w:ascii="宋体" w:hAnsi="宋体" w:cs="Arial"/>
          <w:color w:val="000000"/>
          <w:sz w:val="28"/>
          <w:szCs w:val="28"/>
        </w:rPr>
        <w:t>实践性教学的力度，将理论与实践相结合，改变传统</w:t>
      </w:r>
      <w:r w:rsidRPr="00A77C5D">
        <w:rPr>
          <w:rFonts w:ascii="宋体" w:hAnsi="宋体" w:cs="Arial" w:hint="eastAsia"/>
          <w:color w:val="000000"/>
          <w:sz w:val="28"/>
          <w:szCs w:val="28"/>
        </w:rPr>
        <w:t>商务</w:t>
      </w:r>
      <w:r w:rsidRPr="00A77C5D">
        <w:rPr>
          <w:rFonts w:ascii="宋体" w:hAnsi="宋体" w:cs="Arial"/>
          <w:color w:val="000000"/>
          <w:sz w:val="28"/>
          <w:szCs w:val="28"/>
        </w:rPr>
        <w:t>英语教学中以知识为中心的教学模式</w:t>
      </w:r>
      <w:r w:rsidRPr="00A77C5D">
        <w:rPr>
          <w:rFonts w:ascii="宋体" w:hAnsi="宋体" w:cs="Arial" w:hint="eastAsia"/>
          <w:color w:val="000000"/>
          <w:sz w:val="28"/>
          <w:szCs w:val="28"/>
        </w:rPr>
        <w:t>，</w:t>
      </w:r>
      <w:r w:rsidRPr="00A77C5D">
        <w:rPr>
          <w:rFonts w:ascii="宋体" w:hAnsi="宋体" w:cs="Arial"/>
          <w:color w:val="000000"/>
          <w:sz w:val="28"/>
          <w:szCs w:val="28"/>
        </w:rPr>
        <w:t>形成服务于</w:t>
      </w:r>
      <w:r w:rsidRPr="00A77C5D">
        <w:rPr>
          <w:rFonts w:ascii="宋体" w:hAnsi="宋体" w:cs="Arial" w:hint="eastAsia"/>
          <w:color w:val="000000"/>
          <w:sz w:val="28"/>
          <w:szCs w:val="28"/>
        </w:rPr>
        <w:t>商务</w:t>
      </w:r>
      <w:r w:rsidRPr="00A77C5D">
        <w:rPr>
          <w:rFonts w:ascii="宋体" w:hAnsi="宋体" w:cs="Arial"/>
          <w:color w:val="000000"/>
          <w:sz w:val="28"/>
          <w:szCs w:val="28"/>
        </w:rPr>
        <w:t>应用型人才培养的</w:t>
      </w:r>
      <w:r w:rsidRPr="00A77C5D">
        <w:rPr>
          <w:rFonts w:ascii="宋体" w:hAnsi="宋体" w:cs="Arial" w:hint="eastAsia"/>
          <w:color w:val="000000"/>
          <w:sz w:val="28"/>
          <w:szCs w:val="28"/>
        </w:rPr>
        <w:t>以学生为中心的商务</w:t>
      </w:r>
      <w:r w:rsidRPr="00A77C5D">
        <w:rPr>
          <w:rFonts w:ascii="宋体" w:hAnsi="宋体" w:cs="Arial"/>
          <w:color w:val="000000"/>
          <w:sz w:val="28"/>
          <w:szCs w:val="28"/>
        </w:rPr>
        <w:t>英语教学模式。</w:t>
      </w:r>
      <w:r w:rsidRPr="00A77C5D">
        <w:rPr>
          <w:rFonts w:ascii="宋体" w:hAnsi="宋体" w:hint="eastAsia"/>
          <w:color w:val="000000"/>
          <w:sz w:val="28"/>
          <w:szCs w:val="28"/>
        </w:rPr>
        <w:t>在《国际商务英语》教学中打破班级的格局，让学生组建自己的公司，公司下设部门，学生则在不同公司的不同部门找到合适自己的商务角色，从事不同的工作，履行不同的职责，公司之间在完成不同的项目时需要相互竞争获得“投资”（即对小组表现的综合评分和排名），获得了一个模拟的宏观商业环境。在课堂中，教师针对商务英语学习中的不同主题，设计特定的任务让学生去完成，</w:t>
      </w:r>
      <w:r w:rsidRPr="00A77C5D">
        <w:rPr>
          <w:rFonts w:ascii="宋体" w:hAnsi="宋体" w:hint="eastAsia"/>
          <w:bCs/>
          <w:color w:val="000000"/>
          <w:sz w:val="28"/>
          <w:szCs w:val="28"/>
        </w:rPr>
        <w:t>把一个单元所要教给学生语言点和知识点整合到为学生设计的“角色扮演”中去，帮助学生在这样特定的商务情境中更好地操练英语。</w:t>
      </w:r>
      <w:r w:rsidRPr="00A77C5D">
        <w:rPr>
          <w:rFonts w:ascii="宋体" w:hAnsi="宋体" w:hint="eastAsia"/>
          <w:color w:val="000000"/>
          <w:sz w:val="28"/>
          <w:szCs w:val="28"/>
        </w:rPr>
        <w:t>教师作为</w:t>
      </w:r>
      <w:r w:rsidRPr="00A77C5D">
        <w:rPr>
          <w:rFonts w:ascii="宋体" w:hAnsi="宋体" w:hint="eastAsia"/>
          <w:b/>
          <w:color w:val="000000"/>
          <w:sz w:val="28"/>
          <w:szCs w:val="28"/>
        </w:rPr>
        <w:t>投资决策者</w:t>
      </w:r>
      <w:r w:rsidRPr="00A77C5D">
        <w:rPr>
          <w:rFonts w:ascii="宋体" w:hAnsi="宋体" w:hint="eastAsia"/>
          <w:color w:val="000000"/>
          <w:sz w:val="28"/>
          <w:szCs w:val="28"/>
        </w:rPr>
        <w:t>也能站在特定的角度去对学生的表现进行</w:t>
      </w:r>
      <w:r w:rsidRPr="00A77C5D">
        <w:rPr>
          <w:rFonts w:ascii="宋体" w:hAnsi="宋体" w:hint="eastAsia"/>
          <w:b/>
          <w:color w:val="000000"/>
          <w:sz w:val="28"/>
          <w:szCs w:val="28"/>
        </w:rPr>
        <w:t>评价、诊断和反馈</w:t>
      </w:r>
      <w:r w:rsidRPr="00A77C5D">
        <w:rPr>
          <w:rFonts w:ascii="宋体" w:hAnsi="宋体" w:hint="eastAsia"/>
          <w:color w:val="000000"/>
          <w:sz w:val="28"/>
          <w:szCs w:val="28"/>
        </w:rPr>
        <w:t>。</w:t>
      </w:r>
      <w:r w:rsidRPr="00A77C5D">
        <w:rPr>
          <w:rFonts w:ascii="宋体" w:hAnsi="宋体" w:hint="eastAsia"/>
          <w:sz w:val="28"/>
          <w:szCs w:val="28"/>
        </w:rPr>
        <w:t>在本学期的教学中，我们在原有的教学理念的指导下，从</w:t>
      </w:r>
      <w:r w:rsidR="00A15553">
        <w:rPr>
          <w:rFonts w:ascii="宋体" w:hAnsi="宋体" w:hint="eastAsia"/>
          <w:sz w:val="28"/>
          <w:szCs w:val="28"/>
        </w:rPr>
        <w:t>几</w:t>
      </w:r>
      <w:r w:rsidR="00B53553">
        <w:rPr>
          <w:rFonts w:ascii="宋体" w:hAnsi="宋体" w:hint="eastAsia"/>
          <w:sz w:val="28"/>
          <w:szCs w:val="28"/>
        </w:rPr>
        <w:t>个方面进行改进，并取得了一定的成效</w:t>
      </w:r>
      <w:r w:rsidRPr="00A77C5D">
        <w:rPr>
          <w:rFonts w:ascii="宋体" w:hAnsi="宋体" w:hint="eastAsia"/>
          <w:sz w:val="28"/>
          <w:szCs w:val="28"/>
        </w:rPr>
        <w:t>：</w:t>
      </w:r>
    </w:p>
    <w:p w14:paraId="2BF04275" w14:textId="77777777" w:rsidR="00082E14" w:rsidRDefault="00082E14" w:rsidP="00082E14">
      <w:pPr>
        <w:numPr>
          <w:ilvl w:val="0"/>
          <w:numId w:val="1"/>
        </w:numPr>
        <w:spacing w:beforeLines="50" w:before="156" w:line="360" w:lineRule="auto"/>
        <w:jc w:val="left"/>
        <w:rPr>
          <w:rFonts w:ascii="宋体" w:hAnsi="宋体"/>
          <w:b/>
          <w:sz w:val="28"/>
          <w:szCs w:val="28"/>
        </w:rPr>
      </w:pPr>
      <w:r w:rsidRPr="00A77C5D">
        <w:rPr>
          <w:rFonts w:ascii="宋体" w:hAnsi="宋体" w:hint="eastAsia"/>
          <w:b/>
          <w:sz w:val="28"/>
          <w:szCs w:val="28"/>
        </w:rPr>
        <w:t>构建国际商务英语初中高级基于</w:t>
      </w:r>
      <w:r w:rsidRPr="00A77C5D">
        <w:rPr>
          <w:rFonts w:ascii="宋体" w:hAnsi="宋体"/>
          <w:b/>
          <w:sz w:val="28"/>
          <w:szCs w:val="28"/>
        </w:rPr>
        <w:t>CDIO</w:t>
      </w:r>
      <w:r w:rsidRPr="00A77C5D">
        <w:rPr>
          <w:rFonts w:ascii="宋体" w:hAnsi="宋体" w:hint="eastAsia"/>
          <w:b/>
          <w:sz w:val="28"/>
          <w:szCs w:val="28"/>
        </w:rPr>
        <w:t>理念螺旋递进式教学框架</w:t>
      </w:r>
    </w:p>
    <w:p w14:paraId="3B32505B" w14:textId="77777777" w:rsidR="00082E14" w:rsidRDefault="00082E14" w:rsidP="00082E14">
      <w:pPr>
        <w:spacing w:beforeLines="50" w:before="156" w:line="360" w:lineRule="auto"/>
        <w:ind w:firstLineChars="200" w:firstLine="560"/>
        <w:jc w:val="left"/>
        <w:rPr>
          <w:rFonts w:ascii="宋体" w:hAnsi="宋体"/>
          <w:b/>
          <w:sz w:val="28"/>
          <w:szCs w:val="28"/>
        </w:rPr>
      </w:pPr>
      <w:r w:rsidRPr="00A77C5D">
        <w:rPr>
          <w:rFonts w:ascii="宋体" w:hAnsi="宋体" w:hint="eastAsia"/>
          <w:sz w:val="28"/>
          <w:szCs w:val="28"/>
        </w:rPr>
        <w:t>结合《国际商务英语》初级、中级和高级的不同定位：即初级教授基本商务知识，中级模拟实际处理日常的商务事件，高级介绍前沿的商业理念和手段、处理复杂商务情景，本教研组对国际商务</w:t>
      </w:r>
      <w:r w:rsidRPr="00A77C5D">
        <w:rPr>
          <w:rFonts w:ascii="宋体" w:hAnsi="宋体" w:hint="eastAsia"/>
          <w:sz w:val="28"/>
          <w:szCs w:val="28"/>
        </w:rPr>
        <w:lastRenderedPageBreak/>
        <w:t>英语系列课程进行了改革：提出了基于</w:t>
      </w:r>
      <w:r w:rsidRPr="00A77C5D">
        <w:rPr>
          <w:rFonts w:ascii="宋体" w:hAnsi="宋体"/>
          <w:sz w:val="28"/>
          <w:szCs w:val="28"/>
        </w:rPr>
        <w:t>CDIO</w:t>
      </w:r>
      <w:r w:rsidRPr="00A77C5D">
        <w:rPr>
          <w:rFonts w:ascii="宋体" w:hAnsi="宋体" w:hint="eastAsia"/>
          <w:sz w:val="28"/>
          <w:szCs w:val="28"/>
        </w:rPr>
        <w:t>理念的国际商务英语系列课程的教学研究与实践。</w:t>
      </w:r>
    </w:p>
    <w:p w14:paraId="14418256" w14:textId="77777777" w:rsidR="00082E14" w:rsidRPr="00A77C5D" w:rsidRDefault="00082E14" w:rsidP="00082E14">
      <w:pPr>
        <w:spacing w:beforeLines="50" w:before="156" w:line="360" w:lineRule="auto"/>
        <w:jc w:val="left"/>
        <w:rPr>
          <w:rFonts w:ascii="宋体" w:hAnsi="宋体"/>
          <w:b/>
          <w:sz w:val="28"/>
          <w:szCs w:val="28"/>
        </w:rPr>
      </w:pPr>
      <w:r w:rsidRPr="00A77C5D">
        <w:rPr>
          <w:rFonts w:ascii="宋体" w:hAnsi="宋体" w:cs="Arial" w:hint="eastAsia"/>
          <w:b/>
          <w:sz w:val="28"/>
          <w:szCs w:val="28"/>
        </w:rPr>
        <w:t>2. 完成了在国际商务英语中级四个项目的设计和实施</w:t>
      </w:r>
    </w:p>
    <w:p w14:paraId="3031D776" w14:textId="102DB08F" w:rsidR="00082E14" w:rsidRDefault="00082E14" w:rsidP="00082E1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7C5D">
        <w:rPr>
          <w:rFonts w:ascii="宋体" w:hAnsi="宋体" w:hint="eastAsia"/>
          <w:sz w:val="28"/>
          <w:szCs w:val="28"/>
        </w:rPr>
        <w:t>经过师生共同研究，确定了中级四个课堂研讨项目：</w:t>
      </w:r>
      <w:r w:rsidRPr="00A77C5D">
        <w:rPr>
          <w:rFonts w:ascii="宋体" w:hAnsi="宋体"/>
          <w:sz w:val="28"/>
          <w:szCs w:val="28"/>
        </w:rPr>
        <w:t>company hospitality(</w:t>
      </w:r>
      <w:r w:rsidRPr="00A77C5D">
        <w:rPr>
          <w:rFonts w:ascii="宋体" w:hAnsi="宋体" w:hint="eastAsia"/>
          <w:sz w:val="28"/>
          <w:szCs w:val="28"/>
        </w:rPr>
        <w:t>公司接待</w:t>
      </w:r>
      <w:r w:rsidRPr="00A77C5D">
        <w:rPr>
          <w:rFonts w:ascii="宋体" w:hAnsi="宋体"/>
          <w:sz w:val="28"/>
          <w:szCs w:val="28"/>
        </w:rPr>
        <w:t>), brand power</w:t>
      </w:r>
      <w:r w:rsidRPr="00A77C5D">
        <w:rPr>
          <w:rFonts w:ascii="宋体" w:hAnsi="宋体" w:hint="eastAsia"/>
          <w:sz w:val="28"/>
          <w:szCs w:val="28"/>
        </w:rPr>
        <w:t>（产品品牌）</w:t>
      </w:r>
      <w:r w:rsidRPr="00A77C5D">
        <w:rPr>
          <w:rFonts w:ascii="宋体" w:hAnsi="宋体"/>
          <w:sz w:val="28"/>
          <w:szCs w:val="28"/>
        </w:rPr>
        <w:t>,business travel</w:t>
      </w:r>
      <w:r w:rsidRPr="00A77C5D">
        <w:rPr>
          <w:rFonts w:ascii="宋体" w:hAnsi="宋体" w:hint="eastAsia"/>
          <w:sz w:val="28"/>
          <w:szCs w:val="28"/>
        </w:rPr>
        <w:t>（商务旅行）</w:t>
      </w:r>
      <w:r w:rsidRPr="00A77C5D">
        <w:rPr>
          <w:rFonts w:ascii="宋体" w:hAnsi="宋体"/>
          <w:sz w:val="28"/>
          <w:szCs w:val="28"/>
        </w:rPr>
        <w:t>,</w:t>
      </w:r>
      <w:r w:rsidRPr="00A77C5D">
        <w:rPr>
          <w:rFonts w:ascii="宋体" w:hAnsi="宋体" w:hint="eastAsia"/>
          <w:sz w:val="28"/>
          <w:szCs w:val="28"/>
        </w:rPr>
        <w:t>going global（国际化）。经过了师生共同精心设计构思，定出了实施细则，</w:t>
      </w:r>
      <w:r w:rsidR="0038760B">
        <w:rPr>
          <w:rFonts w:ascii="宋体" w:hAnsi="宋体" w:hint="eastAsia"/>
          <w:sz w:val="28"/>
          <w:szCs w:val="28"/>
        </w:rPr>
        <w:t>早于</w:t>
      </w:r>
      <w:r w:rsidRPr="00A77C5D">
        <w:rPr>
          <w:rFonts w:ascii="宋体" w:hAnsi="宋体"/>
          <w:sz w:val="28"/>
          <w:szCs w:val="28"/>
        </w:rPr>
        <w:t>2014</w:t>
      </w:r>
      <w:r w:rsidRPr="00A77C5D">
        <w:rPr>
          <w:rFonts w:ascii="宋体" w:hAnsi="宋体" w:hint="eastAsia"/>
          <w:sz w:val="28"/>
          <w:szCs w:val="28"/>
        </w:rPr>
        <w:t>学年第二学期开学初在网站上提前发布，现已经录制成微课，供学生参考。</w:t>
      </w:r>
    </w:p>
    <w:p w14:paraId="3ACD883B" w14:textId="60AC7664" w:rsidR="006A3CF9" w:rsidRPr="0091410B" w:rsidRDefault="0091410B" w:rsidP="0091410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/>
          <w:b/>
          <w:sz w:val="28"/>
          <w:szCs w:val="28"/>
        </w:rPr>
        <w:t>.</w:t>
      </w:r>
      <w:r w:rsidRPr="0091410B">
        <w:rPr>
          <w:rFonts w:ascii="宋体" w:hAnsi="宋体" w:hint="eastAsia"/>
          <w:b/>
          <w:sz w:val="28"/>
          <w:szCs w:val="28"/>
        </w:rPr>
        <w:t>雨课堂直播</w:t>
      </w:r>
    </w:p>
    <w:p w14:paraId="0BB4D25E" w14:textId="3195F8C7" w:rsidR="0091410B" w:rsidRPr="00A15553" w:rsidRDefault="00BB6222" w:rsidP="00A15553">
      <w:pPr>
        <w:spacing w:line="360" w:lineRule="auto"/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A15553">
        <w:rPr>
          <w:rFonts w:ascii="宋体" w:hAnsi="宋体" w:hint="eastAsia"/>
          <w:bCs/>
          <w:sz w:val="28"/>
          <w:szCs w:val="28"/>
        </w:rPr>
        <w:t>疫情以来的三年教学中</w:t>
      </w:r>
      <w:r w:rsidR="007F01BE" w:rsidRPr="00A15553">
        <w:rPr>
          <w:rFonts w:ascii="宋体" w:hAnsi="宋体" w:hint="eastAsia"/>
          <w:bCs/>
          <w:sz w:val="28"/>
          <w:szCs w:val="28"/>
        </w:rPr>
        <w:t>，本课程一直使用雨课堂教学工具</w:t>
      </w:r>
      <w:r w:rsidR="00D854DC" w:rsidRPr="00A15553">
        <w:rPr>
          <w:rFonts w:ascii="宋体" w:hAnsi="宋体" w:hint="eastAsia"/>
          <w:bCs/>
          <w:sz w:val="28"/>
          <w:szCs w:val="28"/>
        </w:rPr>
        <w:t>来辅助线上及线下课程，教学效果非常理想。</w:t>
      </w:r>
      <w:r w:rsidR="00CC59CD" w:rsidRPr="00A15553">
        <w:rPr>
          <w:rFonts w:ascii="宋体" w:hAnsi="宋体" w:hint="eastAsia"/>
          <w:bCs/>
          <w:sz w:val="28"/>
          <w:szCs w:val="28"/>
        </w:rPr>
        <w:t>线下课堂使用雨课堂增加了提问互动环节，线上雨课堂实现了课前预习课后复习的翻转模式。</w:t>
      </w:r>
      <w:r w:rsidR="003140B2" w:rsidRPr="00A15553">
        <w:rPr>
          <w:rFonts w:ascii="宋体" w:hAnsi="宋体" w:hint="eastAsia"/>
          <w:bCs/>
          <w:sz w:val="28"/>
          <w:szCs w:val="28"/>
        </w:rPr>
        <w:t>雨课堂的使用也使得学生的过程</w:t>
      </w:r>
      <w:r w:rsidR="00A15553" w:rsidRPr="00A15553">
        <w:rPr>
          <w:rFonts w:ascii="宋体" w:hAnsi="宋体" w:hint="eastAsia"/>
          <w:bCs/>
          <w:sz w:val="28"/>
          <w:szCs w:val="28"/>
        </w:rPr>
        <w:t>性评价分数更科学。</w:t>
      </w:r>
    </w:p>
    <w:p w14:paraId="0323A8E1" w14:textId="6C19E8C6" w:rsidR="00082E14" w:rsidRPr="00A77C5D" w:rsidRDefault="006A3CF9" w:rsidP="00082E14">
      <w:pPr>
        <w:spacing w:line="360" w:lineRule="auto"/>
        <w:rPr>
          <w:rFonts w:ascii="宋体" w:hAnsi="宋体" w:hint="eastAsia"/>
          <w:b/>
          <w:sz w:val="28"/>
          <w:szCs w:val="28"/>
          <w:lang w:val="pt-BR"/>
        </w:rPr>
      </w:pPr>
      <w:r>
        <w:rPr>
          <w:rFonts w:ascii="宋体" w:hAnsi="宋体"/>
          <w:b/>
          <w:sz w:val="28"/>
          <w:szCs w:val="28"/>
        </w:rPr>
        <w:t>4</w:t>
      </w:r>
      <w:r w:rsidR="00082E14" w:rsidRPr="00A77C5D">
        <w:rPr>
          <w:rFonts w:ascii="宋体" w:hAnsi="宋体" w:hint="eastAsia"/>
          <w:b/>
          <w:sz w:val="28"/>
          <w:szCs w:val="28"/>
        </w:rPr>
        <w:t>. 建立</w:t>
      </w:r>
      <w:proofErr w:type="gramStart"/>
      <w:r w:rsidR="00082E14" w:rsidRPr="00A77C5D">
        <w:rPr>
          <w:rFonts w:ascii="宋体" w:hAnsi="宋体" w:hint="eastAsia"/>
          <w:b/>
          <w:sz w:val="28"/>
          <w:szCs w:val="28"/>
          <w:lang w:val="pt-BR"/>
        </w:rPr>
        <w:t>微信平台</w:t>
      </w:r>
      <w:proofErr w:type="gramEnd"/>
      <w:r w:rsidR="00082E14" w:rsidRPr="00A77C5D">
        <w:rPr>
          <w:rFonts w:ascii="宋体" w:hAnsi="宋体" w:hint="eastAsia"/>
          <w:b/>
          <w:sz w:val="28"/>
          <w:szCs w:val="28"/>
          <w:lang w:val="pt-BR"/>
        </w:rPr>
        <w:t>（Wechat）</w:t>
      </w:r>
    </w:p>
    <w:p w14:paraId="0A127F82" w14:textId="77777777" w:rsidR="00082E14" w:rsidRPr="00A77C5D" w:rsidRDefault="00082E14" w:rsidP="00082E1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77C5D">
        <w:rPr>
          <w:rFonts w:ascii="宋体" w:hAnsi="宋体" w:hint="eastAsia"/>
          <w:sz w:val="28"/>
          <w:szCs w:val="28"/>
        </w:rPr>
        <w:t>各个班级开通了以各个公司</w:t>
      </w:r>
      <w:r w:rsidRPr="00A77C5D">
        <w:rPr>
          <w:rFonts w:ascii="宋体" w:hAnsi="宋体"/>
          <w:sz w:val="28"/>
          <w:szCs w:val="28"/>
        </w:rPr>
        <w:t>CEO</w:t>
      </w:r>
      <w:r w:rsidRPr="00A77C5D">
        <w:rPr>
          <w:rFonts w:ascii="宋体" w:hAnsi="宋体" w:hint="eastAsia"/>
          <w:sz w:val="28"/>
          <w:szCs w:val="28"/>
        </w:rPr>
        <w:t>为主的</w:t>
      </w:r>
      <w:proofErr w:type="gramStart"/>
      <w:r w:rsidRPr="00A77C5D">
        <w:rPr>
          <w:rFonts w:ascii="宋体" w:hAnsi="宋体" w:hint="eastAsia"/>
          <w:sz w:val="28"/>
          <w:szCs w:val="28"/>
        </w:rPr>
        <w:t>微信群</w:t>
      </w:r>
      <w:proofErr w:type="gramEnd"/>
      <w:r w:rsidRPr="00A77C5D">
        <w:rPr>
          <w:rFonts w:ascii="宋体" w:hAnsi="宋体" w:hint="eastAsia"/>
          <w:sz w:val="28"/>
          <w:szCs w:val="28"/>
        </w:rPr>
        <w:t>，内容包括课前准备事项，课后作业布置，项目发布，项目实施，对项目实时和后续评价，对教师教学建议等，还有相当一部分是师生间情感的沟通。</w:t>
      </w:r>
      <w:proofErr w:type="gramStart"/>
      <w:r w:rsidRPr="00A77C5D">
        <w:rPr>
          <w:rFonts w:ascii="宋体" w:hAnsi="宋体" w:hint="eastAsia"/>
          <w:sz w:val="28"/>
          <w:szCs w:val="28"/>
        </w:rPr>
        <w:t>微信内容</w:t>
      </w:r>
      <w:proofErr w:type="gramEnd"/>
      <w:r w:rsidRPr="00A77C5D">
        <w:rPr>
          <w:rFonts w:ascii="宋体" w:hAnsi="宋体" w:hint="eastAsia"/>
          <w:sz w:val="28"/>
          <w:szCs w:val="28"/>
        </w:rPr>
        <w:t>丰富，生动活泼，大家对商务英语教学各抒己见，极大地促进了教学双方的沟通交流，拓展了课堂外的教学，超越了在传统课堂教学的时空限制，也有力地补充了我们课程网站师生互动的不足。</w:t>
      </w:r>
    </w:p>
    <w:p w14:paraId="02B24173" w14:textId="674F32F5" w:rsidR="00082E14" w:rsidRPr="00A77C5D" w:rsidRDefault="006A3CF9" w:rsidP="00082E14">
      <w:pPr>
        <w:spacing w:line="360" w:lineRule="auto"/>
        <w:rPr>
          <w:rFonts w:ascii="宋体" w:hAnsi="宋体" w:hint="eastAsia"/>
          <w:b/>
          <w:sz w:val="28"/>
          <w:szCs w:val="28"/>
          <w:lang w:val="pt-BR"/>
        </w:rPr>
      </w:pPr>
      <w:r>
        <w:rPr>
          <w:rFonts w:ascii="宋体" w:hAnsi="宋体"/>
          <w:b/>
          <w:sz w:val="28"/>
          <w:szCs w:val="28"/>
        </w:rPr>
        <w:t>5</w:t>
      </w:r>
      <w:r w:rsidR="00082E14" w:rsidRPr="00A77C5D">
        <w:rPr>
          <w:rFonts w:ascii="宋体" w:hAnsi="宋体" w:hint="eastAsia"/>
          <w:b/>
          <w:sz w:val="28"/>
          <w:szCs w:val="28"/>
        </w:rPr>
        <w:t>. 录制系列</w:t>
      </w:r>
      <w:r w:rsidR="00082E14" w:rsidRPr="00A77C5D">
        <w:rPr>
          <w:rFonts w:ascii="宋体" w:hAnsi="宋体" w:hint="eastAsia"/>
          <w:b/>
          <w:sz w:val="28"/>
          <w:szCs w:val="28"/>
          <w:lang w:val="pt-BR"/>
        </w:rPr>
        <w:t>微课</w:t>
      </w:r>
    </w:p>
    <w:p w14:paraId="0B858B20" w14:textId="77777777" w:rsidR="00082E14" w:rsidRPr="00A77C5D" w:rsidRDefault="00082E14" w:rsidP="00082E1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  <w:lang w:val="pt-BR"/>
        </w:rPr>
      </w:pPr>
      <w:r w:rsidRPr="00A77C5D">
        <w:rPr>
          <w:rFonts w:ascii="宋体" w:hAnsi="宋体" w:hint="eastAsia"/>
          <w:sz w:val="28"/>
          <w:szCs w:val="28"/>
          <w:lang w:val="pt-BR"/>
        </w:rPr>
        <w:t>教师录制针对学习过程中的实用知识点录制微课，例如如何撰写</w:t>
      </w:r>
      <w:r w:rsidRPr="00A77C5D">
        <w:rPr>
          <w:rFonts w:ascii="宋体" w:hAnsi="宋体" w:hint="eastAsia"/>
          <w:sz w:val="28"/>
          <w:szCs w:val="28"/>
          <w:lang w:val="pt-BR"/>
        </w:rPr>
        <w:lastRenderedPageBreak/>
        <w:t>商业报告；如何描述商业图表；如何进行商务电话沟通；如何打造优秀商务团队；如何倾听等。在课堂的相关教学环节进行视频植入，引入大量背景资料，丰富课堂形式，并能为学生提供可持续学习的路径。</w:t>
      </w:r>
    </w:p>
    <w:p w14:paraId="1D36F13F" w14:textId="3C86CC8B" w:rsidR="00082E14" w:rsidRPr="00A77C5D" w:rsidRDefault="006A3CF9" w:rsidP="00082E1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 w:rsidR="00082E14" w:rsidRPr="00A77C5D">
        <w:rPr>
          <w:rFonts w:ascii="宋体" w:hAnsi="宋体" w:hint="eastAsia"/>
          <w:b/>
          <w:sz w:val="28"/>
          <w:szCs w:val="28"/>
        </w:rPr>
        <w:t>. 加强教学网站互动力度</w:t>
      </w:r>
    </w:p>
    <w:p w14:paraId="5FD1BE4E" w14:textId="2AE98A52" w:rsidR="00082E14" w:rsidRPr="00A77C5D" w:rsidRDefault="00082E14" w:rsidP="00082E1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77C5D">
        <w:rPr>
          <w:rFonts w:ascii="宋体" w:hAnsi="宋体" w:hint="eastAsia"/>
          <w:sz w:val="28"/>
          <w:szCs w:val="28"/>
        </w:rPr>
        <w:t>对于网站中的两个动态栏目“在线教室”和“师生互动</w:t>
      </w:r>
      <w:r w:rsidRPr="00A77C5D">
        <w:rPr>
          <w:rFonts w:ascii="宋体" w:hAnsi="宋体"/>
          <w:sz w:val="28"/>
          <w:szCs w:val="28"/>
        </w:rPr>
        <w:t xml:space="preserve">”, </w:t>
      </w:r>
      <w:r w:rsidR="003D6AC0">
        <w:rPr>
          <w:rFonts w:ascii="宋体" w:hAnsi="宋体" w:hint="eastAsia"/>
          <w:sz w:val="28"/>
          <w:szCs w:val="28"/>
        </w:rPr>
        <w:t>每个学期都</w:t>
      </w:r>
      <w:r w:rsidRPr="00A77C5D">
        <w:rPr>
          <w:rFonts w:ascii="宋体" w:hAnsi="宋体" w:hint="eastAsia"/>
          <w:sz w:val="28"/>
          <w:szCs w:val="28"/>
        </w:rPr>
        <w:t>加大建设力度：首先是充实了在线教室的视频资料，便于了学生课外学习；其次是团队总动员参与天空教室的建设，有效地促进了师生互动。课程网站中的“师生互动”与天空教室相连接，实现了资源的有效利用，并增加了学生使用课程网站的积极性。</w:t>
      </w:r>
    </w:p>
    <w:p w14:paraId="6A7AE715" w14:textId="77777777" w:rsidR="00082E14" w:rsidRPr="00082E14" w:rsidRDefault="00082E14" w:rsidP="00082E14">
      <w:pPr>
        <w:spacing w:line="360" w:lineRule="exact"/>
        <w:jc w:val="center"/>
        <w:rPr>
          <w:rFonts w:ascii="宋体" w:hAnsi="宋体" w:cs="Arial" w:hint="eastAsia"/>
          <w:sz w:val="32"/>
          <w:szCs w:val="32"/>
        </w:rPr>
      </w:pPr>
    </w:p>
    <w:p w14:paraId="70E17F2C" w14:textId="77777777" w:rsidR="00D7235D" w:rsidRPr="00082E14" w:rsidRDefault="00D7235D"/>
    <w:sectPr w:rsidR="00D7235D" w:rsidRPr="00082E14" w:rsidSect="0040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CDC"/>
    <w:multiLevelType w:val="hybridMultilevel"/>
    <w:tmpl w:val="4F40B5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6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14"/>
    <w:rsid w:val="00023797"/>
    <w:rsid w:val="00082E14"/>
    <w:rsid w:val="003140B2"/>
    <w:rsid w:val="0038760B"/>
    <w:rsid w:val="003D6AC0"/>
    <w:rsid w:val="00407BC0"/>
    <w:rsid w:val="006A3CF9"/>
    <w:rsid w:val="007F01BE"/>
    <w:rsid w:val="0091410B"/>
    <w:rsid w:val="00A15553"/>
    <w:rsid w:val="00B53553"/>
    <w:rsid w:val="00BB6222"/>
    <w:rsid w:val="00CC59CD"/>
    <w:rsid w:val="00D7235D"/>
    <w:rsid w:val="00D854DC"/>
    <w:rsid w:val="00E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1877"/>
  <w15:chartTrackingRefBased/>
  <w15:docId w15:val="{769F9875-C287-4262-990D-0E443D7C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E14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Janice</dc:creator>
  <cp:keywords/>
  <dc:description/>
  <cp:lastModifiedBy>Lee Janice</cp:lastModifiedBy>
  <cp:revision>13</cp:revision>
  <dcterms:created xsi:type="dcterms:W3CDTF">2022-10-17T07:39:00Z</dcterms:created>
  <dcterms:modified xsi:type="dcterms:W3CDTF">2022-10-17T07:58:00Z</dcterms:modified>
</cp:coreProperties>
</file>