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0350" w14:textId="54685072" w:rsidR="00EE2662" w:rsidRPr="00E72AA7" w:rsidRDefault="00EE2662" w:rsidP="00EE2662">
      <w:pPr>
        <w:adjustRightInd w:val="0"/>
        <w:snapToGrid w:val="0"/>
        <w:spacing w:line="360" w:lineRule="auto"/>
        <w:jc w:val="center"/>
        <w:rPr>
          <w:rFonts w:ascii="黑体" w:eastAsia="黑体" w:hAnsi="黑体"/>
          <w:color w:val="000000" w:themeColor="text1"/>
          <w:sz w:val="32"/>
          <w:szCs w:val="32"/>
        </w:rPr>
      </w:pPr>
      <w:r w:rsidRPr="00E72AA7">
        <w:rPr>
          <w:rFonts w:ascii="黑体" w:eastAsia="黑体" w:hAnsi="黑体" w:hint="eastAsia"/>
          <w:color w:val="000000" w:themeColor="text1"/>
          <w:sz w:val="32"/>
          <w:szCs w:val="32"/>
        </w:rPr>
        <w:t>网络与新媒体</w:t>
      </w:r>
      <w:r w:rsidRPr="00E72AA7">
        <w:rPr>
          <w:rFonts w:ascii="黑体" w:eastAsia="黑体" w:hAnsi="黑体" w:hint="eastAsia"/>
          <w:color w:val="000000" w:themeColor="text1"/>
          <w:sz w:val="32"/>
          <w:szCs w:val="32"/>
        </w:rPr>
        <w:t>专业课程</w:t>
      </w:r>
      <w:proofErr w:type="gramStart"/>
      <w:r w:rsidRPr="00E72AA7">
        <w:rPr>
          <w:rFonts w:ascii="黑体" w:eastAsia="黑体" w:hAnsi="黑体" w:hint="eastAsia"/>
          <w:color w:val="000000" w:themeColor="text1"/>
          <w:sz w:val="32"/>
          <w:szCs w:val="32"/>
        </w:rPr>
        <w:t>思政指标点</w:t>
      </w:r>
      <w:proofErr w:type="gramEnd"/>
      <w:r w:rsidRPr="00E72AA7">
        <w:rPr>
          <w:rFonts w:ascii="黑体" w:eastAsia="黑体" w:hAnsi="黑体" w:hint="eastAsia"/>
          <w:color w:val="000000" w:themeColor="text1"/>
          <w:sz w:val="32"/>
          <w:szCs w:val="32"/>
        </w:rPr>
        <w:t>及矩阵图</w:t>
      </w:r>
    </w:p>
    <w:p w14:paraId="7F7F6DA6" w14:textId="206AF7CA" w:rsidR="00EE2662" w:rsidRDefault="00EE2662" w:rsidP="00EE2662">
      <w:pPr>
        <w:spacing w:line="360" w:lineRule="auto"/>
        <w:ind w:firstLineChars="200" w:firstLine="420"/>
      </w:pPr>
      <w:r>
        <w:rPr>
          <w:rFonts w:hint="eastAsia"/>
        </w:rPr>
        <w:t>本专业旨在培养德智体美劳全面发展，具备人文素养和社会责任意识，既熟练掌握网络内容生产，又通晓网络传播技术，能胜任各类网站和新闻媒体的内容生产和营销工作，以及党政机关和企事业单位的信息采编与发布、社会化媒体运营、舆情监测与分析、网络直播与运营等工作的高素质应用型人才。本专业期待学生毕业后五年左右达到以下目标：</w:t>
      </w:r>
    </w:p>
    <w:p w14:paraId="18383E06" w14:textId="0D2F8192" w:rsidR="00EE2662" w:rsidRDefault="00EE2662" w:rsidP="00EE2662">
      <w:pPr>
        <w:spacing w:line="360" w:lineRule="auto"/>
      </w:pPr>
      <w:r>
        <w:t>1.专业知识运用能力明显提升，能够主动利用行业新知识和方法用于实践工</w:t>
      </w:r>
      <w:r>
        <w:rPr>
          <w:rFonts w:hint="eastAsia"/>
        </w:rPr>
        <w:t>作；</w:t>
      </w:r>
    </w:p>
    <w:p w14:paraId="4070598E" w14:textId="728A6D51" w:rsidR="00EE2662" w:rsidRDefault="00EE2662" w:rsidP="00EE2662">
      <w:pPr>
        <w:spacing w:line="360" w:lineRule="auto"/>
      </w:pPr>
      <w:r>
        <w:t>2.具有良好的团队协作和交流沟通能力，能够成为团队骨干或领导有效发挥</w:t>
      </w:r>
      <w:r>
        <w:rPr>
          <w:rFonts w:hint="eastAsia"/>
        </w:rPr>
        <w:t>作用；</w:t>
      </w:r>
    </w:p>
    <w:p w14:paraId="7998D6A7" w14:textId="4390ADDE" w:rsidR="00EE2662" w:rsidRDefault="00EE2662" w:rsidP="00EE2662">
      <w:pPr>
        <w:spacing w:line="360" w:lineRule="auto"/>
      </w:pPr>
      <w:r>
        <w:t>3.具有良好职业素养和道德信念，提升政务新媒体内容发布与运营、舆情监</w:t>
      </w:r>
      <w:r>
        <w:rPr>
          <w:rFonts w:hint="eastAsia"/>
        </w:rPr>
        <w:t>测与分析、网络直播与运营工作能力及相关企业社会责任意识；</w:t>
      </w:r>
    </w:p>
    <w:p w14:paraId="3DD0AB1B" w14:textId="78A3CC6F" w:rsidR="009D620B" w:rsidRDefault="00EE2662" w:rsidP="00EE2662">
      <w:pPr>
        <w:spacing w:line="360" w:lineRule="auto"/>
      </w:pPr>
      <w:r>
        <w:t>4.具备国际化视野和终身学习意识，能够通过学习不断提升工作能力。</w:t>
      </w:r>
    </w:p>
    <w:p w14:paraId="16444D14" w14:textId="77777777" w:rsidR="00EE2662" w:rsidRPr="00E72AA7" w:rsidRDefault="00EE2662" w:rsidP="00E72AA7">
      <w:pPr>
        <w:rPr>
          <w:b/>
          <w:bCs/>
        </w:rPr>
      </w:pPr>
      <w:bookmarkStart w:id="0" w:name="_Toc74234218"/>
      <w:r w:rsidRPr="00E72AA7">
        <w:rPr>
          <w:rFonts w:hint="eastAsia"/>
          <w:b/>
          <w:bCs/>
        </w:rPr>
        <w:t>一、</w:t>
      </w:r>
      <w:r w:rsidRPr="00E72AA7">
        <w:rPr>
          <w:b/>
          <w:bCs/>
        </w:rPr>
        <w:t>专业课程</w:t>
      </w:r>
      <w:proofErr w:type="gramStart"/>
      <w:r w:rsidRPr="00E72AA7">
        <w:rPr>
          <w:b/>
          <w:bCs/>
        </w:rPr>
        <w:t>思政指标点</w:t>
      </w:r>
      <w:bookmarkEnd w:id="0"/>
      <w:proofErr w:type="gramEnd"/>
    </w:p>
    <w:p w14:paraId="43A7BBE2" w14:textId="11F4E159" w:rsidR="00EE2662" w:rsidRPr="00BC485F" w:rsidRDefault="00EE2662" w:rsidP="00EE2662">
      <w:pPr>
        <w:adjustRightInd w:val="0"/>
        <w:snapToGrid w:val="0"/>
        <w:spacing w:line="360" w:lineRule="auto"/>
        <w:ind w:firstLine="480"/>
        <w:rPr>
          <w:rFonts w:ascii="宋体" w:eastAsia="宋体" w:hAnsi="宋体"/>
          <w:color w:val="000000" w:themeColor="text1"/>
          <w:szCs w:val="21"/>
        </w:rPr>
      </w:pPr>
      <w:bookmarkStart w:id="1" w:name="_Hlk74038477"/>
      <w:r>
        <w:rPr>
          <w:rFonts w:ascii="宋体" w:eastAsia="宋体" w:hAnsi="宋体" w:hint="eastAsia"/>
          <w:color w:val="000000" w:themeColor="text1"/>
          <w:szCs w:val="21"/>
        </w:rPr>
        <w:t>为进一步夯实在专业课教授的过程中</w:t>
      </w:r>
      <w:proofErr w:type="gramStart"/>
      <w:r w:rsidRPr="00BC485F">
        <w:rPr>
          <w:rFonts w:ascii="宋体" w:eastAsia="宋体" w:hAnsi="宋体" w:hint="eastAsia"/>
          <w:color w:val="000000" w:themeColor="text1"/>
          <w:szCs w:val="21"/>
        </w:rPr>
        <w:t>课程思政育人</w:t>
      </w:r>
      <w:proofErr w:type="gramEnd"/>
      <w:r w:rsidRPr="00BC485F">
        <w:rPr>
          <w:rFonts w:ascii="宋体" w:eastAsia="宋体" w:hAnsi="宋体" w:hint="eastAsia"/>
          <w:color w:val="000000" w:themeColor="text1"/>
          <w:szCs w:val="21"/>
        </w:rPr>
        <w:t>目标和育人特色，</w:t>
      </w:r>
      <w:r>
        <w:rPr>
          <w:rFonts w:ascii="宋体" w:eastAsia="宋体" w:hAnsi="宋体" w:hint="eastAsia"/>
          <w:color w:val="000000" w:themeColor="text1"/>
          <w:szCs w:val="21"/>
        </w:rPr>
        <w:t>网络与新媒体</w:t>
      </w:r>
      <w:r w:rsidRPr="00BC485F">
        <w:rPr>
          <w:rFonts w:ascii="宋体" w:eastAsia="宋体" w:hAnsi="宋体" w:hint="eastAsia"/>
          <w:color w:val="000000" w:themeColor="text1"/>
          <w:szCs w:val="21"/>
        </w:rPr>
        <w:t>专业构建了涵盖历史共性、时代特性、专业特</w:t>
      </w:r>
      <w:r w:rsidR="00CD5D3E">
        <w:rPr>
          <w:rFonts w:ascii="宋体" w:eastAsia="宋体" w:hAnsi="宋体" w:hint="eastAsia"/>
          <w:color w:val="000000" w:themeColor="text1"/>
          <w:szCs w:val="21"/>
        </w:rPr>
        <w:t>性</w:t>
      </w:r>
      <w:r w:rsidRPr="00BC485F">
        <w:rPr>
          <w:rFonts w:ascii="宋体" w:eastAsia="宋体" w:hAnsi="宋体" w:hint="eastAsia"/>
          <w:color w:val="000000" w:themeColor="text1"/>
          <w:szCs w:val="21"/>
        </w:rPr>
        <w:t>等三方面的课程</w:t>
      </w:r>
      <w:proofErr w:type="gramStart"/>
      <w:r w:rsidRPr="00BC485F">
        <w:rPr>
          <w:rFonts w:ascii="宋体" w:eastAsia="宋体" w:hAnsi="宋体" w:hint="eastAsia"/>
          <w:color w:val="000000" w:themeColor="text1"/>
          <w:szCs w:val="21"/>
        </w:rPr>
        <w:t>思政指标点</w:t>
      </w:r>
      <w:proofErr w:type="gramEnd"/>
      <w:r w:rsidRPr="00BC485F">
        <w:rPr>
          <w:rFonts w:ascii="宋体" w:eastAsia="宋体" w:hAnsi="宋体" w:hint="eastAsia"/>
          <w:color w:val="000000" w:themeColor="text1"/>
          <w:szCs w:val="21"/>
        </w:rPr>
        <w:t>。</w:t>
      </w:r>
    </w:p>
    <w:p w14:paraId="14DFA96B" w14:textId="545F2C18" w:rsidR="00EE2662" w:rsidRPr="00BC485F" w:rsidRDefault="00EE2662" w:rsidP="00EE2662">
      <w:pPr>
        <w:adjustRightInd w:val="0"/>
        <w:snapToGrid w:val="0"/>
        <w:spacing w:line="360" w:lineRule="auto"/>
        <w:ind w:firstLine="480"/>
        <w:rPr>
          <w:rFonts w:ascii="宋体" w:eastAsia="宋体" w:hAnsi="宋体"/>
          <w:color w:val="000000" w:themeColor="text1"/>
          <w:szCs w:val="21"/>
        </w:rPr>
      </w:pPr>
      <w:r w:rsidRPr="00BC485F">
        <w:rPr>
          <w:rFonts w:ascii="宋体" w:eastAsia="宋体" w:hAnsi="宋体" w:hint="eastAsia"/>
          <w:color w:val="000000" w:themeColor="text1"/>
          <w:szCs w:val="21"/>
        </w:rPr>
        <w:t>历史共性主要体现</w:t>
      </w:r>
      <w:r w:rsidR="00F03FDC">
        <w:rPr>
          <w:rFonts w:ascii="宋体" w:eastAsia="宋体" w:hAnsi="宋体" w:hint="eastAsia"/>
          <w:color w:val="000000" w:themeColor="text1"/>
          <w:szCs w:val="21"/>
        </w:rPr>
        <w:t>具有普</w:t>
      </w:r>
      <w:proofErr w:type="gramStart"/>
      <w:r w:rsidR="00F03FDC">
        <w:rPr>
          <w:rFonts w:ascii="宋体" w:eastAsia="宋体" w:hAnsi="宋体" w:hint="eastAsia"/>
          <w:color w:val="000000" w:themeColor="text1"/>
          <w:szCs w:val="21"/>
        </w:rPr>
        <w:t>世</w:t>
      </w:r>
      <w:proofErr w:type="gramEnd"/>
      <w:r w:rsidR="00F03FDC">
        <w:rPr>
          <w:rFonts w:ascii="宋体" w:eastAsia="宋体" w:hAnsi="宋体" w:hint="eastAsia"/>
          <w:color w:val="000000" w:themeColor="text1"/>
          <w:szCs w:val="21"/>
        </w:rPr>
        <w:t>价值的家国情怀和</w:t>
      </w:r>
      <w:r w:rsidRPr="00BC485F">
        <w:rPr>
          <w:rFonts w:ascii="宋体" w:eastAsia="宋体" w:hAnsi="宋体" w:hint="eastAsia"/>
          <w:color w:val="000000" w:themeColor="text1"/>
          <w:szCs w:val="21"/>
        </w:rPr>
        <w:t>社会主义核心价值观，教育引导学生弘扬主旋律，</w:t>
      </w:r>
      <w:proofErr w:type="gramStart"/>
      <w:r w:rsidRPr="00BC485F">
        <w:rPr>
          <w:rFonts w:ascii="宋体" w:eastAsia="宋体" w:hAnsi="宋体" w:hint="eastAsia"/>
          <w:color w:val="000000" w:themeColor="text1"/>
          <w:szCs w:val="21"/>
        </w:rPr>
        <w:t>传播正</w:t>
      </w:r>
      <w:proofErr w:type="gramEnd"/>
      <w:r w:rsidRPr="00BC485F">
        <w:rPr>
          <w:rFonts w:ascii="宋体" w:eastAsia="宋体" w:hAnsi="宋体" w:hint="eastAsia"/>
          <w:color w:val="000000" w:themeColor="text1"/>
          <w:szCs w:val="21"/>
        </w:rPr>
        <w:t>能量，</w:t>
      </w:r>
      <w:r w:rsidR="00F03FDC">
        <w:rPr>
          <w:rFonts w:ascii="宋体" w:eastAsia="宋体" w:hAnsi="宋体" w:hint="eastAsia"/>
          <w:color w:val="000000" w:themeColor="text1"/>
          <w:szCs w:val="21"/>
        </w:rPr>
        <w:t>遵纪守法，坚守职业道德，勇于承担社会责任</w:t>
      </w:r>
      <w:r w:rsidRPr="00BC485F">
        <w:rPr>
          <w:rFonts w:ascii="宋体" w:eastAsia="宋体" w:hAnsi="宋体" w:hint="eastAsia"/>
          <w:color w:val="000000" w:themeColor="text1"/>
          <w:szCs w:val="21"/>
        </w:rPr>
        <w:t>，</w:t>
      </w:r>
      <w:r w:rsidR="00AA60B4" w:rsidRPr="00BC485F">
        <w:rPr>
          <w:rFonts w:ascii="宋体" w:eastAsia="宋体" w:hAnsi="宋体"/>
          <w:color w:val="000000" w:themeColor="text1"/>
          <w:szCs w:val="21"/>
        </w:rPr>
        <w:t>勤奋工作、甘于奉献，作风优良，做党和人民信赖的新闻工作者</w:t>
      </w:r>
      <w:r w:rsidR="00AA60B4">
        <w:rPr>
          <w:rFonts w:ascii="宋体" w:eastAsia="宋体" w:hAnsi="宋体" w:hint="eastAsia"/>
          <w:color w:val="000000" w:themeColor="text1"/>
          <w:szCs w:val="21"/>
        </w:rPr>
        <w:t>。同时要</w:t>
      </w:r>
      <w:r w:rsidRPr="00BC485F">
        <w:rPr>
          <w:rFonts w:ascii="宋体" w:eastAsia="宋体" w:hAnsi="宋体" w:hint="eastAsia"/>
          <w:color w:val="000000" w:themeColor="text1"/>
          <w:szCs w:val="21"/>
        </w:rPr>
        <w:t>积极培育和</w:t>
      </w:r>
      <w:proofErr w:type="gramStart"/>
      <w:r w:rsidRPr="00BC485F">
        <w:rPr>
          <w:rFonts w:ascii="宋体" w:eastAsia="宋体" w:hAnsi="宋体" w:hint="eastAsia"/>
          <w:color w:val="000000" w:themeColor="text1"/>
          <w:szCs w:val="21"/>
        </w:rPr>
        <w:t>践行</w:t>
      </w:r>
      <w:proofErr w:type="gramEnd"/>
      <w:r w:rsidRPr="00BC485F">
        <w:rPr>
          <w:rFonts w:ascii="宋体" w:eastAsia="宋体" w:hAnsi="宋体" w:hint="eastAsia"/>
          <w:color w:val="000000" w:themeColor="text1"/>
          <w:szCs w:val="21"/>
        </w:rPr>
        <w:t>社会主义核心价值观，树立正确的世界观、人生观和价值观。</w:t>
      </w:r>
    </w:p>
    <w:p w14:paraId="637318F4" w14:textId="77777777" w:rsidR="00EE2662" w:rsidRPr="00BC485F" w:rsidRDefault="00EE2662" w:rsidP="00EE2662">
      <w:pPr>
        <w:adjustRightInd w:val="0"/>
        <w:snapToGrid w:val="0"/>
        <w:spacing w:line="360" w:lineRule="auto"/>
        <w:ind w:firstLine="480"/>
        <w:rPr>
          <w:rFonts w:ascii="宋体" w:eastAsia="宋体" w:hAnsi="宋体"/>
          <w:color w:val="000000" w:themeColor="text1"/>
          <w:szCs w:val="21"/>
        </w:rPr>
      </w:pPr>
      <w:r w:rsidRPr="00BC485F">
        <w:rPr>
          <w:rFonts w:ascii="宋体" w:eastAsia="宋体" w:hAnsi="宋体" w:hint="eastAsia"/>
          <w:color w:val="000000" w:themeColor="text1"/>
          <w:szCs w:val="21"/>
        </w:rPr>
        <w:t>时代特性主要体现习近平新时代中国特色社会主义思想和新发展理念，教育引导学生自觉做共产主义远大理想和中国特色社会主义共同理想的坚定信仰者和忠实实践者，牢固树立中国特色社会主义道路自信、理论自信、制度自信、文化自信，完整、准确、全面地贯彻新发展理念，肩负起中华民族伟大复兴的时代重任。</w:t>
      </w:r>
    </w:p>
    <w:p w14:paraId="5191337D" w14:textId="355A7D4A" w:rsidR="00EE2662" w:rsidRPr="00BC485F" w:rsidRDefault="00EE2662" w:rsidP="00EE2662">
      <w:pPr>
        <w:adjustRightInd w:val="0"/>
        <w:snapToGrid w:val="0"/>
        <w:spacing w:line="360" w:lineRule="auto"/>
        <w:ind w:firstLine="480"/>
        <w:rPr>
          <w:rFonts w:ascii="宋体" w:eastAsia="宋体" w:hAnsi="宋体"/>
          <w:color w:val="000000" w:themeColor="text1"/>
          <w:szCs w:val="21"/>
        </w:rPr>
      </w:pPr>
      <w:r w:rsidRPr="00BC485F">
        <w:rPr>
          <w:rFonts w:ascii="宋体" w:eastAsia="宋体" w:hAnsi="宋体" w:hint="eastAsia"/>
          <w:color w:val="000000" w:themeColor="text1"/>
          <w:szCs w:val="21"/>
        </w:rPr>
        <w:t>专业特色主要体现</w:t>
      </w:r>
      <w:r w:rsidRPr="00BC485F">
        <w:rPr>
          <w:rFonts w:ascii="宋体" w:eastAsia="宋体" w:hAnsi="宋体"/>
          <w:color w:val="000000" w:themeColor="text1"/>
          <w:szCs w:val="21"/>
        </w:rPr>
        <w:t>马克思主义新闻观</w:t>
      </w:r>
      <w:r w:rsidRPr="00BC485F">
        <w:rPr>
          <w:rFonts w:ascii="宋体" w:eastAsia="宋体" w:hAnsi="宋体" w:hint="eastAsia"/>
          <w:color w:val="000000" w:themeColor="text1"/>
          <w:szCs w:val="21"/>
        </w:rPr>
        <w:t>的</w:t>
      </w:r>
      <w:r w:rsidR="00AA60B4">
        <w:rPr>
          <w:rFonts w:ascii="宋体" w:eastAsia="宋体" w:hAnsi="宋体" w:hint="eastAsia"/>
          <w:color w:val="000000" w:themeColor="text1"/>
          <w:szCs w:val="21"/>
        </w:rPr>
        <w:t>引领和指导</w:t>
      </w:r>
      <w:r w:rsidRPr="00BC485F">
        <w:rPr>
          <w:rFonts w:ascii="宋体" w:eastAsia="宋体" w:hAnsi="宋体"/>
          <w:color w:val="000000" w:themeColor="text1"/>
          <w:szCs w:val="21"/>
        </w:rPr>
        <w:t>，教育学生充分认识到马克思主义新闻观是党的新闻</w:t>
      </w:r>
      <w:r w:rsidR="00AA60B4">
        <w:rPr>
          <w:rFonts w:ascii="宋体" w:eastAsia="宋体" w:hAnsi="宋体" w:hint="eastAsia"/>
          <w:color w:val="000000" w:themeColor="text1"/>
          <w:szCs w:val="21"/>
        </w:rPr>
        <w:t>传播</w:t>
      </w:r>
      <w:r w:rsidRPr="00BC485F">
        <w:rPr>
          <w:rFonts w:ascii="宋体" w:eastAsia="宋体" w:hAnsi="宋体"/>
          <w:color w:val="000000" w:themeColor="text1"/>
          <w:szCs w:val="21"/>
        </w:rPr>
        <w:t>思想</w:t>
      </w:r>
      <w:r w:rsidR="00AA60B4">
        <w:rPr>
          <w:rFonts w:ascii="宋体" w:eastAsia="宋体" w:hAnsi="宋体" w:hint="eastAsia"/>
          <w:color w:val="000000" w:themeColor="text1"/>
          <w:szCs w:val="21"/>
        </w:rPr>
        <w:t>的根基和灵魂</w:t>
      </w:r>
      <w:r w:rsidRPr="00BC485F">
        <w:rPr>
          <w:rFonts w:ascii="宋体" w:eastAsia="宋体" w:hAnsi="宋体"/>
          <w:color w:val="000000" w:themeColor="text1"/>
          <w:szCs w:val="21"/>
        </w:rPr>
        <w:t>，是做好党的新闻舆论工作的“定盘星”。新时代的新闻工作者，要坚持党性和人民性的有机统一，做政策主张的传播者、时代风云的记录者、社会进步的推动者、公平正义的守望者。</w:t>
      </w:r>
    </w:p>
    <w:bookmarkEnd w:id="1"/>
    <w:p w14:paraId="1533A152" w14:textId="77777777" w:rsidR="00EE2662" w:rsidRPr="00BC485F" w:rsidRDefault="00EE2662" w:rsidP="00EE2662">
      <w:pPr>
        <w:adjustRightInd w:val="0"/>
        <w:snapToGrid w:val="0"/>
        <w:spacing w:line="360" w:lineRule="auto"/>
        <w:rPr>
          <w:rFonts w:ascii="宋体" w:eastAsia="宋体" w:hAnsi="宋体"/>
          <w:b/>
          <w:bCs/>
          <w:color w:val="000000" w:themeColor="text1"/>
          <w:szCs w:val="21"/>
        </w:rPr>
      </w:pPr>
      <w:r w:rsidRPr="00BC485F">
        <w:rPr>
          <w:rFonts w:ascii="宋体" w:eastAsia="宋体" w:hAnsi="宋体"/>
          <w:b/>
          <w:bCs/>
          <w:color w:val="000000" w:themeColor="text1"/>
          <w:szCs w:val="21"/>
        </w:rPr>
        <w:t>1、</w:t>
      </w:r>
      <w:r w:rsidRPr="00BC485F">
        <w:rPr>
          <w:rFonts w:ascii="宋体" w:eastAsia="宋体" w:hAnsi="宋体" w:hint="eastAsia"/>
          <w:b/>
          <w:bCs/>
          <w:color w:val="000000" w:themeColor="text1"/>
          <w:szCs w:val="21"/>
        </w:rPr>
        <w:t>历史共性</w:t>
      </w:r>
    </w:p>
    <w:p w14:paraId="78C081D4" w14:textId="77777777"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1.1爱国情怀：</w:t>
      </w:r>
      <w:r w:rsidRPr="00BC485F">
        <w:rPr>
          <w:rFonts w:ascii="宋体" w:eastAsia="宋体" w:hAnsi="宋体"/>
          <w:color w:val="000000" w:themeColor="text1"/>
          <w:szCs w:val="21"/>
        </w:rPr>
        <w:t>通过展现各行各业标志性成果和人物的优秀新闻作品，引导学生厚植爱国情怀，砥砺强国之志，力</w:t>
      </w:r>
      <w:proofErr w:type="gramStart"/>
      <w:r w:rsidRPr="00BC485F">
        <w:rPr>
          <w:rFonts w:ascii="宋体" w:eastAsia="宋体" w:hAnsi="宋体"/>
          <w:color w:val="000000" w:themeColor="text1"/>
          <w:szCs w:val="21"/>
        </w:rPr>
        <w:t>践</w:t>
      </w:r>
      <w:proofErr w:type="gramEnd"/>
      <w:r w:rsidRPr="00BC485F">
        <w:rPr>
          <w:rFonts w:ascii="宋体" w:eastAsia="宋体" w:hAnsi="宋体"/>
          <w:color w:val="000000" w:themeColor="text1"/>
          <w:szCs w:val="21"/>
        </w:rPr>
        <w:t>报国之行，为国家富强、民族振兴、社会和谐、人民幸福贡献智慧和力量。</w:t>
      </w:r>
    </w:p>
    <w:p w14:paraId="0C41A751" w14:textId="77777777"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1.2法制意识：</w:t>
      </w:r>
      <w:r w:rsidRPr="00BC485F">
        <w:rPr>
          <w:rFonts w:ascii="宋体" w:eastAsia="宋体" w:hAnsi="宋体"/>
          <w:color w:val="000000" w:themeColor="text1"/>
          <w:szCs w:val="21"/>
        </w:rPr>
        <w:t>深入理解法治是国家治理体系和治理能力的重要依托，对各领域内现行的法律规定，以及专业与法律之间的相互影响关系有深入的理解和评价。深入理解新闻传播方面的法律法规，在传播国家、社会、商业、法治等信息中具有良好的法律意识、社会公德意识</w:t>
      </w:r>
      <w:r w:rsidRPr="00BC485F">
        <w:rPr>
          <w:rFonts w:ascii="宋体" w:eastAsia="宋体" w:hAnsi="宋体"/>
          <w:color w:val="000000" w:themeColor="text1"/>
          <w:szCs w:val="21"/>
        </w:rPr>
        <w:lastRenderedPageBreak/>
        <w:t>和职业道德意识。</w:t>
      </w:r>
    </w:p>
    <w:p w14:paraId="4DBC874C" w14:textId="77777777"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1.3社会责任：</w:t>
      </w:r>
      <w:r w:rsidRPr="00BC485F">
        <w:rPr>
          <w:rFonts w:ascii="宋体" w:eastAsia="宋体" w:hAnsi="宋体"/>
          <w:color w:val="000000" w:themeColor="text1"/>
          <w:szCs w:val="21"/>
        </w:rPr>
        <w:t>培养学生对他人、集体、国家和社会所负责任的认知、情感和信念，以及与此相对应的承担责任、履行义务的自觉态度。深入理解新闻传播工作的政治属性和社会属性，提升社会责任感和使命感。</w:t>
      </w:r>
    </w:p>
    <w:p w14:paraId="549F4347" w14:textId="4BF38CAA"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1.4</w:t>
      </w:r>
      <w:r w:rsidR="00CD5D3E" w:rsidRPr="00CD5D3E">
        <w:rPr>
          <w:rFonts w:ascii="宋体" w:eastAsia="宋体" w:hAnsi="宋体" w:cs="宋体" w:hint="eastAsia"/>
          <w:b/>
          <w:bCs/>
          <w:color w:val="000000"/>
          <w:spacing w:val="8"/>
          <w:kern w:val="0"/>
          <w:szCs w:val="21"/>
        </w:rPr>
        <w:t>职业伦理：</w:t>
      </w:r>
      <w:r w:rsidR="00CD5D3E" w:rsidRPr="00CD5D3E">
        <w:rPr>
          <w:rFonts w:ascii="宋体" w:eastAsia="宋体" w:hAnsi="宋体" w:cs="宋体" w:hint="eastAsia"/>
          <w:color w:val="000000"/>
          <w:spacing w:val="8"/>
          <w:kern w:val="0"/>
          <w:szCs w:val="21"/>
        </w:rPr>
        <w:t>使学生充分认识到各行业中的权利和义务，了解社会主义建设者的职业道德素养评价体系，不断加强自身的职业道德修养，能够约束自己的行为。</w:t>
      </w:r>
    </w:p>
    <w:p w14:paraId="7CE4DE5F" w14:textId="59E76CC4"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1.5优良品德：</w:t>
      </w:r>
      <w:r w:rsidRPr="00BC485F">
        <w:rPr>
          <w:rFonts w:ascii="宋体" w:eastAsia="宋体" w:hAnsi="宋体"/>
          <w:color w:val="000000" w:themeColor="text1"/>
          <w:szCs w:val="21"/>
        </w:rPr>
        <w:t>深入理解</w:t>
      </w:r>
      <w:r w:rsidR="00CD5D3E">
        <w:rPr>
          <w:rFonts w:ascii="宋体" w:eastAsia="宋体" w:hAnsi="宋体" w:hint="eastAsia"/>
          <w:color w:val="000000" w:themeColor="text1"/>
          <w:szCs w:val="21"/>
        </w:rPr>
        <w:t>敬业、</w:t>
      </w:r>
      <w:r w:rsidRPr="00BC485F">
        <w:rPr>
          <w:rFonts w:ascii="宋体" w:eastAsia="宋体" w:hAnsi="宋体"/>
          <w:color w:val="000000" w:themeColor="text1"/>
          <w:szCs w:val="21"/>
        </w:rPr>
        <w:t>诚信、友善的内涵，及其对于国家、社会、个人的重要意义，培养诚实守信、友善待人的优良品质。</w:t>
      </w:r>
      <w:r w:rsidR="00CD5D3E" w:rsidRPr="00BC485F">
        <w:rPr>
          <w:rFonts w:ascii="宋体" w:eastAsia="宋体" w:hAnsi="宋体"/>
          <w:color w:val="000000" w:themeColor="text1"/>
          <w:szCs w:val="21"/>
        </w:rPr>
        <w:t>深入认识和理解新闻工作者的职责使命，坚持正确工作取向，以人民为中心，心系人民、讴歌人民，发扬职业精神，恪守职业道德，勤奋工作、甘于奉献，作风优良，做党和人民信赖的新闻工作者。</w:t>
      </w:r>
    </w:p>
    <w:p w14:paraId="19185566" w14:textId="0988A578" w:rsidR="00AA60B4" w:rsidRPr="00BC485F" w:rsidRDefault="00EE2662" w:rsidP="00EE2662">
      <w:pPr>
        <w:adjustRightInd w:val="0"/>
        <w:snapToGrid w:val="0"/>
        <w:spacing w:line="360" w:lineRule="auto"/>
        <w:rPr>
          <w:rFonts w:ascii="宋体" w:eastAsia="宋体" w:hAnsi="宋体" w:hint="eastAsia"/>
          <w:color w:val="000000" w:themeColor="text1"/>
          <w:szCs w:val="21"/>
        </w:rPr>
      </w:pPr>
      <w:r w:rsidRPr="00BC485F">
        <w:rPr>
          <w:rFonts w:ascii="宋体" w:eastAsia="宋体" w:hAnsi="宋体"/>
          <w:b/>
          <w:bCs/>
          <w:color w:val="000000" w:themeColor="text1"/>
          <w:szCs w:val="21"/>
        </w:rPr>
        <w:t>1.6人文关怀</w:t>
      </w:r>
      <w:r w:rsidRPr="00BC485F">
        <w:rPr>
          <w:rFonts w:ascii="宋体" w:eastAsia="宋体" w:hAnsi="宋体" w:hint="eastAsia"/>
          <w:b/>
          <w:bCs/>
          <w:color w:val="000000" w:themeColor="text1"/>
          <w:szCs w:val="21"/>
        </w:rPr>
        <w:t>精神</w:t>
      </w:r>
      <w:r w:rsidRPr="00BC485F">
        <w:rPr>
          <w:rFonts w:ascii="宋体" w:eastAsia="宋体" w:hAnsi="宋体"/>
          <w:b/>
          <w:bCs/>
          <w:color w:val="000000" w:themeColor="text1"/>
          <w:szCs w:val="21"/>
        </w:rPr>
        <w:t>：</w:t>
      </w:r>
      <w:r w:rsidRPr="00BC485F">
        <w:rPr>
          <w:rFonts w:ascii="宋体" w:eastAsia="宋体" w:hAnsi="宋体"/>
          <w:color w:val="000000" w:themeColor="text1"/>
          <w:szCs w:val="21"/>
        </w:rPr>
        <w:t>深刻认识人文关怀是传媒进步与成熟的重要标志之一。人文关怀精神在新闻实践中主要表现为强调人的价值、人的尊严，关注人的生存状态和社会权益，把对人性的根本关怀作为最终要义。</w:t>
      </w:r>
    </w:p>
    <w:p w14:paraId="130AAD34" w14:textId="77777777" w:rsidR="00EE2662" w:rsidRPr="00BC485F" w:rsidRDefault="00EE2662" w:rsidP="00EE2662">
      <w:pPr>
        <w:adjustRightInd w:val="0"/>
        <w:snapToGrid w:val="0"/>
        <w:spacing w:line="360" w:lineRule="auto"/>
        <w:rPr>
          <w:rFonts w:ascii="宋体" w:eastAsia="宋体" w:hAnsi="宋体"/>
          <w:b/>
          <w:bCs/>
          <w:color w:val="000000" w:themeColor="text1"/>
          <w:szCs w:val="21"/>
        </w:rPr>
      </w:pPr>
      <w:r w:rsidRPr="00BC485F">
        <w:rPr>
          <w:rFonts w:ascii="宋体" w:eastAsia="宋体" w:hAnsi="宋体" w:hint="eastAsia"/>
          <w:b/>
          <w:bCs/>
          <w:color w:val="000000" w:themeColor="text1"/>
          <w:szCs w:val="21"/>
        </w:rPr>
        <w:t>2、时代特性</w:t>
      </w:r>
    </w:p>
    <w:p w14:paraId="3F4222EE" w14:textId="72A07498"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sidR="00AA60B4">
        <w:rPr>
          <w:rFonts w:ascii="宋体" w:eastAsia="宋体" w:hAnsi="宋体"/>
          <w:b/>
          <w:bCs/>
          <w:color w:val="000000" w:themeColor="text1"/>
          <w:szCs w:val="21"/>
        </w:rPr>
        <w:t>1</w:t>
      </w:r>
      <w:r w:rsidRPr="00BC485F">
        <w:rPr>
          <w:rFonts w:ascii="宋体" w:eastAsia="宋体" w:hAnsi="宋体"/>
          <w:b/>
          <w:bCs/>
          <w:color w:val="000000" w:themeColor="text1"/>
          <w:szCs w:val="21"/>
        </w:rPr>
        <w:t>创新发展理念：</w:t>
      </w:r>
      <w:r w:rsidRPr="00BC485F">
        <w:rPr>
          <w:rFonts w:ascii="宋体" w:eastAsia="宋体" w:hAnsi="宋体"/>
          <w:color w:val="000000" w:themeColor="text1"/>
          <w:szCs w:val="21"/>
        </w:rPr>
        <w:t>深入理解中国特色社会主义创新发展理念的内涵和重要意义，深刻认识创新是引领发展的第一动力，创新发展理念在新发展理念中居于首位。深入了解和全面报道落实中国特色社会主义创新发展理念的总体战略规划部署和取得的成果，推进创新在全社会蔚然成风。</w:t>
      </w:r>
    </w:p>
    <w:p w14:paraId="31652128" w14:textId="77777777" w:rsidR="00AA60B4" w:rsidRPr="00BC485F" w:rsidRDefault="00EE2662" w:rsidP="00AA60B4">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sidR="00AA60B4">
        <w:rPr>
          <w:rFonts w:ascii="宋体" w:eastAsia="宋体" w:hAnsi="宋体"/>
          <w:b/>
          <w:bCs/>
          <w:color w:val="000000" w:themeColor="text1"/>
          <w:szCs w:val="21"/>
        </w:rPr>
        <w:t>2</w:t>
      </w:r>
      <w:r w:rsidR="00AA60B4" w:rsidRPr="00BC485F">
        <w:rPr>
          <w:rFonts w:ascii="宋体" w:eastAsia="宋体" w:hAnsi="宋体"/>
          <w:b/>
          <w:bCs/>
          <w:color w:val="000000" w:themeColor="text1"/>
          <w:szCs w:val="21"/>
        </w:rPr>
        <w:t>开放发展理念：</w:t>
      </w:r>
      <w:r w:rsidR="00AA60B4" w:rsidRPr="00BC485F">
        <w:rPr>
          <w:rFonts w:ascii="宋体" w:eastAsia="宋体" w:hAnsi="宋体"/>
          <w:color w:val="000000" w:themeColor="text1"/>
          <w:szCs w:val="21"/>
        </w:rPr>
        <w:t>深入理解中国特色社会主义开放发展理念的内涵和重要意义，深刻认识开放发展理念是准确把握国际国内发展大势、深化认识发展规律、引领对外开放领域深刻变革的先进理念。深入了解和全面报道落实中国特色社会主义开放发展理念的总体战略规划部署和取得的成果。</w:t>
      </w:r>
    </w:p>
    <w:p w14:paraId="0DA72702" w14:textId="79DE735A"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sidR="00AA60B4">
        <w:rPr>
          <w:rFonts w:ascii="宋体" w:eastAsia="宋体" w:hAnsi="宋体"/>
          <w:b/>
          <w:bCs/>
          <w:color w:val="000000" w:themeColor="text1"/>
          <w:szCs w:val="21"/>
        </w:rPr>
        <w:t>3</w:t>
      </w:r>
      <w:r w:rsidR="00AA60B4" w:rsidRPr="00BC485F">
        <w:rPr>
          <w:rFonts w:ascii="宋体" w:eastAsia="宋体" w:hAnsi="宋体"/>
          <w:b/>
          <w:bCs/>
          <w:color w:val="000000" w:themeColor="text1"/>
          <w:szCs w:val="21"/>
        </w:rPr>
        <w:t>协调发展理念：</w:t>
      </w:r>
      <w:r w:rsidR="00AA60B4" w:rsidRPr="00BC485F">
        <w:rPr>
          <w:rFonts w:ascii="宋体" w:eastAsia="宋体" w:hAnsi="宋体"/>
          <w:color w:val="000000" w:themeColor="text1"/>
          <w:szCs w:val="21"/>
        </w:rPr>
        <w:t>深入理解中国特色社会主义协调发展理念的内涵和重要意义，深刻认识协调发展理念是对马克思主义关于协调发展理论的创造性运用，是我们党对经济社会发展规律认识的深化和升华，为理顺发展关系、拓展发展空间、提升发展效能提供了根本遵循。深入了解和全面报道落实中国特色社会主义协调发展理念的总体战略规划部署和取得的成果。</w:t>
      </w:r>
    </w:p>
    <w:p w14:paraId="1E6148EB" w14:textId="2D470C7F" w:rsidR="00AA60B4" w:rsidRPr="00BC485F" w:rsidRDefault="00EE2662" w:rsidP="00AA60B4">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sidR="00AA60B4">
        <w:rPr>
          <w:rFonts w:ascii="宋体" w:eastAsia="宋体" w:hAnsi="宋体"/>
          <w:b/>
          <w:bCs/>
          <w:color w:val="000000" w:themeColor="text1"/>
          <w:szCs w:val="21"/>
        </w:rPr>
        <w:t>4</w:t>
      </w:r>
      <w:r w:rsidR="00AA60B4" w:rsidRPr="00BC485F">
        <w:rPr>
          <w:rFonts w:ascii="宋体" w:eastAsia="宋体" w:hAnsi="宋体"/>
          <w:color w:val="000000" w:themeColor="text1"/>
          <w:szCs w:val="21"/>
        </w:rPr>
        <w:t xml:space="preserve"> </w:t>
      </w:r>
      <w:r w:rsidR="00AA60B4" w:rsidRPr="00BC485F">
        <w:rPr>
          <w:rFonts w:ascii="宋体" w:eastAsia="宋体" w:hAnsi="宋体"/>
          <w:b/>
          <w:bCs/>
          <w:color w:val="000000" w:themeColor="text1"/>
          <w:szCs w:val="21"/>
        </w:rPr>
        <w:t>共享发展理念：</w:t>
      </w:r>
      <w:r w:rsidR="00AA60B4" w:rsidRPr="00BC485F">
        <w:rPr>
          <w:rFonts w:ascii="宋体" w:eastAsia="宋体" w:hAnsi="宋体"/>
          <w:color w:val="000000" w:themeColor="text1"/>
          <w:szCs w:val="21"/>
        </w:rPr>
        <w:t>深入理解中国特色社会主义共享发展理念的内涵和重要意义，深刻认识共享发展理念是把握科学发展规律，顺应时代发展潮流，是充分体现社会主义本质和共产党宗旨、科学谋划人民福祉和国家长治久安的重要发展理念。深入了解和全面报道落实中国特色社会主义共享发展理念的总体战略规划部署和取得的成果。</w:t>
      </w:r>
    </w:p>
    <w:p w14:paraId="150744E0" w14:textId="65FC4671" w:rsidR="00EE2662"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sidR="00AA60B4">
        <w:rPr>
          <w:rFonts w:ascii="宋体" w:eastAsia="宋体" w:hAnsi="宋体"/>
          <w:b/>
          <w:bCs/>
          <w:color w:val="000000" w:themeColor="text1"/>
          <w:szCs w:val="21"/>
        </w:rPr>
        <w:t>5</w:t>
      </w:r>
      <w:r w:rsidR="00AA60B4">
        <w:rPr>
          <w:rFonts w:ascii="宋体" w:eastAsia="宋体" w:hAnsi="宋体"/>
          <w:color w:val="000000" w:themeColor="text1"/>
          <w:szCs w:val="21"/>
        </w:rPr>
        <w:t xml:space="preserve"> </w:t>
      </w:r>
      <w:r w:rsidR="00AA60B4" w:rsidRPr="00BC485F">
        <w:rPr>
          <w:rFonts w:ascii="宋体" w:eastAsia="宋体" w:hAnsi="宋体"/>
          <w:b/>
          <w:bCs/>
          <w:color w:val="000000" w:themeColor="text1"/>
          <w:szCs w:val="21"/>
        </w:rPr>
        <w:t>绿色发展理念：</w:t>
      </w:r>
      <w:r w:rsidR="00AA60B4" w:rsidRPr="00BC485F">
        <w:rPr>
          <w:rFonts w:ascii="宋体" w:eastAsia="宋体" w:hAnsi="宋体"/>
          <w:color w:val="000000" w:themeColor="text1"/>
          <w:szCs w:val="21"/>
        </w:rPr>
        <w:t>深入理解中国特色社会主义绿色发展理念的内涵和重要意义，深刻认识绿色发展理念是指引我们更好实现人民富裕、国家富强、美丽中国、人与自然和谐，实现中华民族永续发展的科学发展理念。深入了解和全面报道落实中国特色社会主义绿色发展理念的总体战略规划部署和取得的成果。</w:t>
      </w:r>
    </w:p>
    <w:p w14:paraId="1BBC4C88" w14:textId="02A760D8" w:rsidR="00AA60B4" w:rsidRPr="00BC485F" w:rsidRDefault="00AA60B4" w:rsidP="00AA60B4">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lastRenderedPageBreak/>
        <w:t>2.</w:t>
      </w:r>
      <w:r>
        <w:rPr>
          <w:rFonts w:ascii="宋体" w:eastAsia="宋体" w:hAnsi="宋体"/>
          <w:b/>
          <w:bCs/>
          <w:color w:val="000000" w:themeColor="text1"/>
          <w:szCs w:val="21"/>
        </w:rPr>
        <w:t>6</w:t>
      </w:r>
      <w:r w:rsidRPr="00BC485F">
        <w:rPr>
          <w:rFonts w:ascii="宋体" w:eastAsia="宋体" w:hAnsi="宋体"/>
          <w:b/>
          <w:bCs/>
          <w:color w:val="000000" w:themeColor="text1"/>
          <w:szCs w:val="21"/>
        </w:rPr>
        <w:t>中国特色社会主义道路自信：</w:t>
      </w:r>
      <w:r w:rsidRPr="00BC485F">
        <w:rPr>
          <w:rFonts w:ascii="宋体" w:eastAsia="宋体" w:hAnsi="宋体"/>
          <w:color w:val="000000" w:themeColor="text1"/>
          <w:szCs w:val="21"/>
        </w:rPr>
        <w:t>深刻认识中国特色主义道路是实现社会主义现代化的必由之路，是创造人民美好生活的必由之路。</w:t>
      </w:r>
    </w:p>
    <w:p w14:paraId="21D0B3CE" w14:textId="742F6DC4" w:rsidR="00AA60B4" w:rsidRPr="00BC485F" w:rsidRDefault="00AA60B4" w:rsidP="00AA60B4">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Pr>
          <w:rFonts w:ascii="宋体" w:eastAsia="宋体" w:hAnsi="宋体"/>
          <w:b/>
          <w:bCs/>
          <w:color w:val="000000" w:themeColor="text1"/>
          <w:szCs w:val="21"/>
        </w:rPr>
        <w:t>7</w:t>
      </w:r>
      <w:r w:rsidRPr="00BC485F">
        <w:rPr>
          <w:rFonts w:ascii="宋体" w:eastAsia="宋体" w:hAnsi="宋体"/>
          <w:b/>
          <w:bCs/>
          <w:color w:val="000000" w:themeColor="text1"/>
          <w:szCs w:val="21"/>
        </w:rPr>
        <w:t>中国特色社会主义理论自信：</w:t>
      </w:r>
      <w:r w:rsidRPr="00BC485F">
        <w:rPr>
          <w:rFonts w:ascii="宋体" w:eastAsia="宋体" w:hAnsi="宋体"/>
          <w:color w:val="000000" w:themeColor="text1"/>
          <w:szCs w:val="21"/>
        </w:rPr>
        <w:t>深刻认识中国特色社会主义理论体系是指导党和人民沿着中国特色社会主义道路实现中华民族伟大复兴的正确理论。</w:t>
      </w:r>
    </w:p>
    <w:p w14:paraId="5E8EBABA" w14:textId="4F3FEE58" w:rsidR="00AA60B4" w:rsidRPr="00BC485F" w:rsidRDefault="00AA60B4" w:rsidP="00AA60B4">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2.</w:t>
      </w:r>
      <w:r>
        <w:rPr>
          <w:rFonts w:ascii="宋体" w:eastAsia="宋体" w:hAnsi="宋体"/>
          <w:b/>
          <w:bCs/>
          <w:color w:val="000000" w:themeColor="text1"/>
          <w:szCs w:val="21"/>
        </w:rPr>
        <w:t>8</w:t>
      </w:r>
      <w:r w:rsidRPr="00BC485F">
        <w:rPr>
          <w:rFonts w:ascii="宋体" w:eastAsia="宋体" w:hAnsi="宋体"/>
          <w:b/>
          <w:bCs/>
          <w:color w:val="000000" w:themeColor="text1"/>
          <w:szCs w:val="21"/>
        </w:rPr>
        <w:t>中国特色社会主义制度自信：</w:t>
      </w:r>
      <w:r w:rsidRPr="00BC485F">
        <w:rPr>
          <w:rFonts w:ascii="宋体" w:eastAsia="宋体" w:hAnsi="宋体"/>
          <w:color w:val="000000" w:themeColor="text1"/>
          <w:szCs w:val="21"/>
        </w:rPr>
        <w:t>深刻认识中国特色社会主义制度是当代中国发展进步的根本制度保障，集中体现了中国特色社会主义的特点和优势。</w:t>
      </w:r>
    </w:p>
    <w:p w14:paraId="52EA1493" w14:textId="5A4093A1" w:rsidR="00EE2662" w:rsidRPr="00E72AA7" w:rsidRDefault="00AA60B4" w:rsidP="00EE2662">
      <w:pPr>
        <w:adjustRightInd w:val="0"/>
        <w:snapToGrid w:val="0"/>
        <w:spacing w:line="360" w:lineRule="auto"/>
        <w:rPr>
          <w:rFonts w:ascii="宋体" w:eastAsia="宋体" w:hAnsi="宋体" w:hint="eastAsia"/>
          <w:color w:val="000000" w:themeColor="text1"/>
          <w:szCs w:val="21"/>
        </w:rPr>
      </w:pPr>
      <w:r w:rsidRPr="00BC485F">
        <w:rPr>
          <w:rFonts w:ascii="宋体" w:eastAsia="宋体" w:hAnsi="宋体"/>
          <w:b/>
          <w:bCs/>
          <w:color w:val="000000" w:themeColor="text1"/>
          <w:szCs w:val="21"/>
        </w:rPr>
        <w:t>2.</w:t>
      </w:r>
      <w:r>
        <w:rPr>
          <w:rFonts w:ascii="宋体" w:eastAsia="宋体" w:hAnsi="宋体"/>
          <w:b/>
          <w:bCs/>
          <w:color w:val="000000" w:themeColor="text1"/>
          <w:szCs w:val="21"/>
        </w:rPr>
        <w:t>9</w:t>
      </w:r>
      <w:r w:rsidRPr="00BC485F">
        <w:rPr>
          <w:rFonts w:ascii="宋体" w:eastAsia="宋体" w:hAnsi="宋体"/>
          <w:b/>
          <w:bCs/>
          <w:color w:val="000000" w:themeColor="text1"/>
          <w:szCs w:val="21"/>
        </w:rPr>
        <w:t>中国特色社会主义文化自信：</w:t>
      </w:r>
      <w:r w:rsidRPr="00BC485F">
        <w:rPr>
          <w:rFonts w:ascii="宋体" w:eastAsia="宋体" w:hAnsi="宋体"/>
          <w:color w:val="000000" w:themeColor="text1"/>
          <w:szCs w:val="21"/>
        </w:rPr>
        <w:t>深刻认识在5000多年文明发展中孕育的中华优秀传统文化，在党和人民伟大斗争中孕育的革命文化和社会主义先进文化，</w:t>
      </w:r>
      <w:proofErr w:type="gramStart"/>
      <w:r w:rsidRPr="00BC485F">
        <w:rPr>
          <w:rFonts w:ascii="宋体" w:eastAsia="宋体" w:hAnsi="宋体"/>
          <w:color w:val="000000" w:themeColor="text1"/>
          <w:szCs w:val="21"/>
        </w:rPr>
        <w:t>积淀着</w:t>
      </w:r>
      <w:proofErr w:type="gramEnd"/>
      <w:r w:rsidRPr="00BC485F">
        <w:rPr>
          <w:rFonts w:ascii="宋体" w:eastAsia="宋体" w:hAnsi="宋体"/>
          <w:color w:val="000000" w:themeColor="text1"/>
          <w:szCs w:val="21"/>
        </w:rPr>
        <w:t>中华民族最深层的精神追求，代表着中华民族独特的精神标识，是激励全党全国各族人民奋勇前进的强大精神力量。</w:t>
      </w:r>
    </w:p>
    <w:p w14:paraId="79242503" w14:textId="300E455B" w:rsidR="00EE2662" w:rsidRPr="00BC485F" w:rsidRDefault="00EE2662" w:rsidP="00EE2662">
      <w:pPr>
        <w:adjustRightInd w:val="0"/>
        <w:snapToGrid w:val="0"/>
        <w:spacing w:line="360" w:lineRule="auto"/>
        <w:rPr>
          <w:rFonts w:ascii="宋体" w:eastAsia="宋体" w:hAnsi="宋体"/>
          <w:b/>
          <w:bCs/>
          <w:color w:val="000000" w:themeColor="text1"/>
          <w:szCs w:val="21"/>
        </w:rPr>
      </w:pPr>
      <w:r w:rsidRPr="00BC485F">
        <w:rPr>
          <w:rFonts w:ascii="宋体" w:eastAsia="宋体" w:hAnsi="宋体" w:hint="eastAsia"/>
          <w:b/>
          <w:bCs/>
          <w:color w:val="000000" w:themeColor="text1"/>
          <w:szCs w:val="21"/>
        </w:rPr>
        <w:t>3、专业特</w:t>
      </w:r>
      <w:r>
        <w:rPr>
          <w:rFonts w:ascii="宋体" w:eastAsia="宋体" w:hAnsi="宋体" w:hint="eastAsia"/>
          <w:b/>
          <w:bCs/>
          <w:color w:val="000000" w:themeColor="text1"/>
          <w:szCs w:val="21"/>
        </w:rPr>
        <w:t>性</w:t>
      </w:r>
    </w:p>
    <w:p w14:paraId="7AACED94" w14:textId="77777777"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3.1党性原则：</w:t>
      </w:r>
      <w:r w:rsidRPr="00BC485F">
        <w:rPr>
          <w:rFonts w:ascii="宋体" w:eastAsia="宋体" w:hAnsi="宋体"/>
          <w:color w:val="000000" w:themeColor="text1"/>
          <w:szCs w:val="21"/>
        </w:rPr>
        <w:t>坚持党性原则是马克思主义新闻观的最基本、最重要的观点。坚持党性原则，最根本的是坚持党对新闻舆论工作的领导。党的新闻舆论媒体的所有工作，都要体现党的意志、反映党的主张，维护党中央权威、维护党的团结，做到爱党、护党、为党；新闻媒体必须把政治方向摆在第一位，不断增强政治意识、大局意识、核心意识、看齐意识，在思想上政治上行动上始终同党中央保持高度一致。</w:t>
      </w:r>
    </w:p>
    <w:p w14:paraId="572352F5" w14:textId="6A90CBD6"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3.2</w:t>
      </w:r>
      <w:r w:rsidR="00214701" w:rsidRPr="00BC485F">
        <w:rPr>
          <w:rFonts w:ascii="宋体" w:eastAsia="宋体" w:hAnsi="宋体"/>
          <w:b/>
          <w:bCs/>
          <w:color w:val="000000" w:themeColor="text1"/>
          <w:szCs w:val="21"/>
        </w:rPr>
        <w:t>群众路线：</w:t>
      </w:r>
      <w:r w:rsidR="00214701" w:rsidRPr="00BC485F">
        <w:rPr>
          <w:rFonts w:ascii="宋体" w:eastAsia="宋体" w:hAnsi="宋体"/>
          <w:color w:val="000000" w:themeColor="text1"/>
          <w:szCs w:val="21"/>
        </w:rPr>
        <w:t>群众路线是党新闻舆论工作的重要方针和工作方法，坚持群众路线，要求新闻舆论工作要把服务群众和引导教育群众结合起来，把满足群众需求与提高群众素养结合起来。同时，要努力从人民生活中汲取营养，不断创新新闻舆论工作的方法和手段，提高新闻舆论的传播力、引导力、影响力、公信力，推动社会进步。</w:t>
      </w:r>
    </w:p>
    <w:p w14:paraId="01325527" w14:textId="6B29E35B"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3.3</w:t>
      </w:r>
      <w:r w:rsidR="00214701" w:rsidRPr="00BC485F">
        <w:rPr>
          <w:rFonts w:ascii="宋体" w:eastAsia="宋体" w:hAnsi="宋体"/>
          <w:b/>
          <w:bCs/>
          <w:color w:val="000000" w:themeColor="text1"/>
          <w:szCs w:val="21"/>
        </w:rPr>
        <w:t>舆论导向：</w:t>
      </w:r>
      <w:r w:rsidR="00214701" w:rsidRPr="00BC485F">
        <w:rPr>
          <w:rFonts w:ascii="宋体" w:eastAsia="宋体" w:hAnsi="宋体"/>
          <w:color w:val="000000" w:themeColor="text1"/>
          <w:szCs w:val="21"/>
        </w:rPr>
        <w:t>坚持正确舆论导向是党的新闻舆论工作的灵魂和关键。坚持正确舆论导向，就是要以壮大主流思想舆论为己任，深入宣传中国特色社会主义道路、理论、制度、文化，宣传经济社会各领域的重大发展和先进典型，营造崇尚英雄、学习英雄、捍卫英雄、关爱英雄的浓厚氛围，更好地强信心、聚民心、暖人心、筑同心。</w:t>
      </w:r>
    </w:p>
    <w:p w14:paraId="02F96BF9" w14:textId="410406B4"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3.4</w:t>
      </w:r>
      <w:r w:rsidR="00214701" w:rsidRPr="00BC485F">
        <w:rPr>
          <w:rFonts w:ascii="宋体" w:eastAsia="宋体" w:hAnsi="宋体"/>
          <w:color w:val="000000" w:themeColor="text1"/>
          <w:szCs w:val="21"/>
        </w:rPr>
        <w:t xml:space="preserve"> </w:t>
      </w:r>
      <w:r w:rsidR="00214701" w:rsidRPr="00BC485F">
        <w:rPr>
          <w:rFonts w:ascii="宋体" w:eastAsia="宋体" w:hAnsi="宋体" w:hint="eastAsia"/>
          <w:b/>
          <w:bCs/>
          <w:color w:val="000000" w:themeColor="text1"/>
          <w:szCs w:val="21"/>
        </w:rPr>
        <w:t>工作作风</w:t>
      </w:r>
      <w:r w:rsidR="00214701" w:rsidRPr="00BC485F">
        <w:rPr>
          <w:rFonts w:ascii="宋体" w:eastAsia="宋体" w:hAnsi="宋体"/>
          <w:b/>
          <w:bCs/>
          <w:color w:val="000000" w:themeColor="text1"/>
          <w:szCs w:val="21"/>
        </w:rPr>
        <w:t>：</w:t>
      </w:r>
      <w:r w:rsidR="00214701" w:rsidRPr="00BC485F">
        <w:rPr>
          <w:rFonts w:ascii="宋体" w:eastAsia="宋体" w:hAnsi="宋体"/>
          <w:color w:val="000000" w:themeColor="text1"/>
          <w:szCs w:val="21"/>
        </w:rPr>
        <w:t>事实是新闻的本源，真实是新闻的生命。坚持实事求是，既是马克思主义的精髓，也是马克思主义新闻观的灵魂。坚持实事求是，就是要根据事实来描述事实，不仅要准确报道个别事实，而且要从宏观上把握和反映事件或事物的全貌。</w:t>
      </w:r>
    </w:p>
    <w:p w14:paraId="35AFE8C8" w14:textId="70C35DDD" w:rsidR="00EE2662" w:rsidRPr="00BC485F" w:rsidRDefault="00EE2662" w:rsidP="00EE2662">
      <w:pPr>
        <w:adjustRightInd w:val="0"/>
        <w:snapToGrid w:val="0"/>
        <w:spacing w:line="360" w:lineRule="auto"/>
        <w:rPr>
          <w:rFonts w:ascii="宋体" w:eastAsia="宋体" w:hAnsi="宋体"/>
          <w:color w:val="000000" w:themeColor="text1"/>
          <w:szCs w:val="21"/>
        </w:rPr>
      </w:pPr>
      <w:r w:rsidRPr="00BC485F">
        <w:rPr>
          <w:rFonts w:ascii="宋体" w:eastAsia="宋体" w:hAnsi="宋体"/>
          <w:b/>
          <w:bCs/>
          <w:color w:val="000000" w:themeColor="text1"/>
          <w:szCs w:val="21"/>
        </w:rPr>
        <w:t>3.5社会效益优先：</w:t>
      </w:r>
      <w:r w:rsidRPr="00BC485F">
        <w:rPr>
          <w:rFonts w:ascii="宋体" w:eastAsia="宋体" w:hAnsi="宋体"/>
          <w:color w:val="000000" w:themeColor="text1"/>
          <w:szCs w:val="21"/>
        </w:rPr>
        <w:t>新闻媒介具有双重属性，作为反映意识形态的精神产品的生产者，新闻媒介从属于上层建筑范畴，作为经济实体，又属于信息产业的重要组成部分，新闻产品具有商品性。新闻工作者需要摆正经济效益和社会效益的位置，始终把社会效益放在首位，唱响主旋律，</w:t>
      </w:r>
      <w:proofErr w:type="gramStart"/>
      <w:r w:rsidRPr="00BC485F">
        <w:rPr>
          <w:rFonts w:ascii="宋体" w:eastAsia="宋体" w:hAnsi="宋体"/>
          <w:color w:val="000000" w:themeColor="text1"/>
          <w:szCs w:val="21"/>
        </w:rPr>
        <w:t>传递正</w:t>
      </w:r>
      <w:proofErr w:type="gramEnd"/>
      <w:r w:rsidRPr="00BC485F">
        <w:rPr>
          <w:rFonts w:ascii="宋体" w:eastAsia="宋体" w:hAnsi="宋体"/>
          <w:color w:val="000000" w:themeColor="text1"/>
          <w:szCs w:val="21"/>
        </w:rPr>
        <w:t>能量，致力提高新闻舆论的传播力、引导力、影响力、公信力。</w:t>
      </w:r>
    </w:p>
    <w:p w14:paraId="3A4222F8" w14:textId="52820FEA" w:rsidR="00EE2662" w:rsidRDefault="00EE2662" w:rsidP="00EE2662">
      <w:pPr>
        <w:spacing w:line="360" w:lineRule="auto"/>
      </w:pPr>
    </w:p>
    <w:p w14:paraId="49838A9D" w14:textId="7A6C79AD" w:rsidR="00214701" w:rsidRDefault="00214701" w:rsidP="00214701">
      <w:pPr>
        <w:adjustRightInd w:val="0"/>
        <w:snapToGrid w:val="0"/>
        <w:spacing w:line="360" w:lineRule="auto"/>
        <w:rPr>
          <w:rFonts w:ascii="宋体" w:eastAsia="宋体" w:hAnsi="宋体"/>
          <w:b/>
          <w:bCs/>
          <w:color w:val="000000" w:themeColor="text1"/>
          <w:szCs w:val="21"/>
        </w:rPr>
      </w:pPr>
    </w:p>
    <w:p w14:paraId="2E84DB28" w14:textId="77777777" w:rsidR="00E72AA7" w:rsidRDefault="00E72AA7" w:rsidP="00214701">
      <w:pPr>
        <w:adjustRightInd w:val="0"/>
        <w:snapToGrid w:val="0"/>
        <w:spacing w:line="360" w:lineRule="auto"/>
        <w:rPr>
          <w:rFonts w:ascii="宋体" w:eastAsia="宋体" w:hAnsi="宋体" w:hint="eastAsia"/>
          <w:b/>
          <w:bCs/>
          <w:color w:val="000000" w:themeColor="text1"/>
          <w:szCs w:val="21"/>
        </w:rPr>
      </w:pPr>
    </w:p>
    <w:p w14:paraId="56697250" w14:textId="77777777" w:rsidR="00214701" w:rsidRPr="00C50E3C" w:rsidRDefault="00214701" w:rsidP="00214701">
      <w:pPr>
        <w:adjustRightInd w:val="0"/>
        <w:snapToGrid w:val="0"/>
        <w:spacing w:line="360" w:lineRule="auto"/>
        <w:rPr>
          <w:rFonts w:ascii="宋体" w:eastAsia="宋体" w:hAnsi="宋体"/>
          <w:b/>
          <w:bCs/>
          <w:color w:val="000000" w:themeColor="text1"/>
          <w:szCs w:val="21"/>
        </w:rPr>
      </w:pPr>
      <w:r w:rsidRPr="00C50E3C">
        <w:rPr>
          <w:rFonts w:ascii="宋体" w:eastAsia="宋体" w:hAnsi="宋体" w:hint="eastAsia"/>
          <w:b/>
          <w:bCs/>
          <w:color w:val="000000" w:themeColor="text1"/>
          <w:szCs w:val="21"/>
        </w:rPr>
        <w:lastRenderedPageBreak/>
        <w:t>二</w:t>
      </w:r>
      <w:r>
        <w:rPr>
          <w:rFonts w:ascii="宋体" w:eastAsia="宋体" w:hAnsi="宋体" w:hint="eastAsia"/>
          <w:b/>
          <w:bCs/>
          <w:color w:val="000000" w:themeColor="text1"/>
          <w:szCs w:val="21"/>
        </w:rPr>
        <w:t>、</w:t>
      </w:r>
      <w:r w:rsidRPr="00C50E3C">
        <w:rPr>
          <w:rFonts w:ascii="宋体" w:eastAsia="宋体" w:hAnsi="宋体" w:hint="eastAsia"/>
          <w:b/>
          <w:bCs/>
          <w:color w:val="000000" w:themeColor="text1"/>
          <w:szCs w:val="21"/>
        </w:rPr>
        <w:t>专业课程</w:t>
      </w:r>
      <w:proofErr w:type="gramStart"/>
      <w:r w:rsidRPr="00C50E3C">
        <w:rPr>
          <w:rFonts w:ascii="宋体" w:eastAsia="宋体" w:hAnsi="宋体" w:hint="eastAsia"/>
          <w:b/>
          <w:bCs/>
          <w:color w:val="000000" w:themeColor="text1"/>
          <w:szCs w:val="21"/>
        </w:rPr>
        <w:t>思政指标点</w:t>
      </w:r>
      <w:proofErr w:type="gramEnd"/>
      <w:r w:rsidRPr="00C50E3C">
        <w:rPr>
          <w:rFonts w:ascii="宋体" w:eastAsia="宋体" w:hAnsi="宋体" w:hint="eastAsia"/>
          <w:b/>
          <w:bCs/>
          <w:color w:val="000000" w:themeColor="text1"/>
          <w:szCs w:val="21"/>
        </w:rPr>
        <w:t>矩阵图</w:t>
      </w:r>
    </w:p>
    <w:tbl>
      <w:tblPr>
        <w:tblStyle w:val="a5"/>
        <w:tblW w:w="10820" w:type="dxa"/>
        <w:jc w:val="center"/>
        <w:tblLayout w:type="fixed"/>
        <w:tblLook w:val="04A0" w:firstRow="1" w:lastRow="0" w:firstColumn="1" w:lastColumn="0" w:noHBand="0" w:noVBand="1"/>
      </w:tblPr>
      <w:tblGrid>
        <w:gridCol w:w="404"/>
        <w:gridCol w:w="1732"/>
        <w:gridCol w:w="435"/>
        <w:gridCol w:w="435"/>
        <w:gridCol w:w="435"/>
        <w:gridCol w:w="434"/>
        <w:gridCol w:w="434"/>
        <w:gridCol w:w="435"/>
        <w:gridCol w:w="434"/>
        <w:gridCol w:w="434"/>
        <w:gridCol w:w="434"/>
        <w:gridCol w:w="434"/>
        <w:gridCol w:w="434"/>
        <w:gridCol w:w="434"/>
        <w:gridCol w:w="434"/>
        <w:gridCol w:w="434"/>
        <w:gridCol w:w="434"/>
        <w:gridCol w:w="434"/>
        <w:gridCol w:w="434"/>
        <w:gridCol w:w="434"/>
        <w:gridCol w:w="434"/>
        <w:gridCol w:w="434"/>
      </w:tblGrid>
      <w:tr w:rsidR="00214701" w:rsidRPr="00D56B96" w14:paraId="66A244E9" w14:textId="77777777" w:rsidTr="008B3ADD">
        <w:trPr>
          <w:trHeight w:val="185"/>
          <w:jc w:val="center"/>
        </w:trPr>
        <w:tc>
          <w:tcPr>
            <w:tcW w:w="10820" w:type="dxa"/>
            <w:gridSpan w:val="22"/>
          </w:tcPr>
          <w:p w14:paraId="265359A1" w14:textId="1CADBAB9" w:rsidR="00214701" w:rsidRPr="00945C04" w:rsidRDefault="002346FB" w:rsidP="008B3ADD">
            <w:pPr>
              <w:adjustRightInd w:val="0"/>
              <w:snapToGrid w:val="0"/>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网络与新媒体</w:t>
            </w:r>
            <w:r w:rsidR="00214701" w:rsidRPr="00945C04">
              <w:rPr>
                <w:rFonts w:ascii="宋体" w:eastAsia="宋体" w:hAnsi="宋体" w:hint="eastAsia"/>
                <w:color w:val="000000" w:themeColor="text1"/>
                <w:szCs w:val="21"/>
              </w:rPr>
              <w:t>专业课程</w:t>
            </w:r>
            <w:proofErr w:type="gramStart"/>
            <w:r w:rsidR="00214701" w:rsidRPr="00945C04">
              <w:rPr>
                <w:rFonts w:ascii="宋体" w:eastAsia="宋体" w:hAnsi="宋体" w:hint="eastAsia"/>
                <w:color w:val="000000" w:themeColor="text1"/>
                <w:szCs w:val="21"/>
              </w:rPr>
              <w:t>思政指标点</w:t>
            </w:r>
            <w:proofErr w:type="gramEnd"/>
            <w:r w:rsidR="00214701" w:rsidRPr="00945C04">
              <w:rPr>
                <w:rFonts w:ascii="宋体" w:eastAsia="宋体" w:hAnsi="宋体" w:hint="eastAsia"/>
                <w:color w:val="000000" w:themeColor="text1"/>
                <w:szCs w:val="21"/>
              </w:rPr>
              <w:t>矩阵图</w:t>
            </w:r>
          </w:p>
        </w:tc>
      </w:tr>
      <w:tr w:rsidR="00214701" w:rsidRPr="00D56B96" w14:paraId="6B195262" w14:textId="77777777" w:rsidTr="008B3ADD">
        <w:trPr>
          <w:trHeight w:val="388"/>
          <w:jc w:val="center"/>
        </w:trPr>
        <w:tc>
          <w:tcPr>
            <w:tcW w:w="404" w:type="dxa"/>
            <w:vMerge w:val="restart"/>
          </w:tcPr>
          <w:p w14:paraId="7A3A8D29"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Merge w:val="restart"/>
            <w:vAlign w:val="center"/>
          </w:tcPr>
          <w:p w14:paraId="33465B07" w14:textId="77777777" w:rsidR="00214701" w:rsidRPr="00945C04" w:rsidRDefault="00214701" w:rsidP="008B3ADD">
            <w:pPr>
              <w:adjustRightInd w:val="0"/>
              <w:snapToGrid w:val="0"/>
              <w:spacing w:line="360" w:lineRule="auto"/>
              <w:rPr>
                <w:rFonts w:ascii="宋体" w:eastAsia="宋体" w:hAnsi="宋体"/>
                <w:color w:val="000000" w:themeColor="text1"/>
                <w:sz w:val="18"/>
                <w:szCs w:val="18"/>
              </w:rPr>
            </w:pPr>
            <w:r w:rsidRPr="00945C04">
              <w:rPr>
                <w:rFonts w:ascii="宋体" w:eastAsia="宋体" w:hAnsi="宋体" w:hint="eastAsia"/>
                <w:color w:val="000000" w:themeColor="text1"/>
                <w:sz w:val="18"/>
                <w:szCs w:val="18"/>
              </w:rPr>
              <w:t>毕业要求指标点</w:t>
            </w:r>
          </w:p>
        </w:tc>
        <w:tc>
          <w:tcPr>
            <w:tcW w:w="2608" w:type="dxa"/>
            <w:gridSpan w:val="6"/>
          </w:tcPr>
          <w:p w14:paraId="2D1EDC35" w14:textId="77777777" w:rsidR="00214701" w:rsidRPr="00D8440E" w:rsidRDefault="00214701" w:rsidP="008B3ADD">
            <w:pPr>
              <w:adjustRightInd w:val="0"/>
              <w:snapToGrid w:val="0"/>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历史共性</w:t>
            </w:r>
          </w:p>
        </w:tc>
        <w:tc>
          <w:tcPr>
            <w:tcW w:w="3906" w:type="dxa"/>
            <w:gridSpan w:val="9"/>
          </w:tcPr>
          <w:p w14:paraId="13F2ADBB" w14:textId="77777777" w:rsidR="00214701" w:rsidRPr="00D8440E" w:rsidRDefault="00214701" w:rsidP="008B3ADD">
            <w:pPr>
              <w:adjustRightInd w:val="0"/>
              <w:snapToGrid w:val="0"/>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时代特性</w:t>
            </w:r>
          </w:p>
        </w:tc>
        <w:tc>
          <w:tcPr>
            <w:tcW w:w="2170" w:type="dxa"/>
            <w:gridSpan w:val="5"/>
          </w:tcPr>
          <w:p w14:paraId="5FFF958E" w14:textId="77777777" w:rsidR="00214701" w:rsidRPr="00D8440E" w:rsidRDefault="00214701" w:rsidP="008B3ADD">
            <w:pPr>
              <w:adjustRightInd w:val="0"/>
              <w:snapToGrid w:val="0"/>
              <w:spacing w:line="360" w:lineRule="auto"/>
              <w:jc w:val="center"/>
              <w:rPr>
                <w:rFonts w:ascii="宋体" w:eastAsia="宋体" w:hAnsi="宋体"/>
                <w:color w:val="000000" w:themeColor="text1"/>
                <w:sz w:val="18"/>
                <w:szCs w:val="18"/>
              </w:rPr>
            </w:pPr>
            <w:r>
              <w:rPr>
                <w:rFonts w:ascii="宋体" w:eastAsia="宋体" w:hAnsi="宋体" w:hint="eastAsia"/>
                <w:color w:val="000000" w:themeColor="text1"/>
                <w:sz w:val="18"/>
                <w:szCs w:val="18"/>
              </w:rPr>
              <w:t>专业特色</w:t>
            </w:r>
          </w:p>
        </w:tc>
      </w:tr>
      <w:tr w:rsidR="00214701" w:rsidRPr="00D56B96" w14:paraId="6055405E" w14:textId="77777777" w:rsidTr="008B3ADD">
        <w:trPr>
          <w:trHeight w:val="217"/>
          <w:jc w:val="center"/>
        </w:trPr>
        <w:tc>
          <w:tcPr>
            <w:tcW w:w="404" w:type="dxa"/>
            <w:vMerge/>
          </w:tcPr>
          <w:p w14:paraId="457A65B9"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Merge/>
          </w:tcPr>
          <w:p w14:paraId="039D483F"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p>
        </w:tc>
        <w:tc>
          <w:tcPr>
            <w:tcW w:w="435" w:type="dxa"/>
          </w:tcPr>
          <w:p w14:paraId="43E94ACA"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hint="eastAsia"/>
                <w:color w:val="000000" w:themeColor="text1"/>
                <w:sz w:val="16"/>
                <w:szCs w:val="16"/>
              </w:rPr>
              <w:t>1</w:t>
            </w:r>
            <w:r w:rsidRPr="00945C04">
              <w:rPr>
                <w:rFonts w:ascii="宋体" w:eastAsia="宋体" w:hAnsi="宋体" w:hint="eastAsia"/>
                <w:color w:val="000000" w:themeColor="text1"/>
                <w:sz w:val="11"/>
                <w:szCs w:val="11"/>
              </w:rPr>
              <w:t>.</w:t>
            </w:r>
            <w:r w:rsidRPr="00945C04">
              <w:rPr>
                <w:rFonts w:ascii="宋体" w:eastAsia="宋体" w:hAnsi="宋体"/>
                <w:color w:val="000000" w:themeColor="text1"/>
                <w:sz w:val="16"/>
                <w:szCs w:val="16"/>
              </w:rPr>
              <w:t>1</w:t>
            </w:r>
          </w:p>
        </w:tc>
        <w:tc>
          <w:tcPr>
            <w:tcW w:w="435" w:type="dxa"/>
          </w:tcPr>
          <w:p w14:paraId="67E7002C"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hint="eastAsia"/>
                <w:color w:val="000000" w:themeColor="text1"/>
                <w:sz w:val="16"/>
                <w:szCs w:val="16"/>
              </w:rPr>
              <w:t>1</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2</w:t>
            </w:r>
          </w:p>
        </w:tc>
        <w:tc>
          <w:tcPr>
            <w:tcW w:w="435" w:type="dxa"/>
          </w:tcPr>
          <w:p w14:paraId="23FE7B31"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hint="eastAsia"/>
                <w:color w:val="000000" w:themeColor="text1"/>
                <w:sz w:val="16"/>
                <w:szCs w:val="16"/>
              </w:rPr>
              <w:t>1</w:t>
            </w:r>
            <w:r w:rsidRPr="00945C04">
              <w:rPr>
                <w:rFonts w:ascii="宋体" w:eastAsia="宋体" w:hAnsi="宋体" w:hint="eastAsia"/>
                <w:color w:val="000000" w:themeColor="text1"/>
                <w:sz w:val="11"/>
                <w:szCs w:val="11"/>
              </w:rPr>
              <w:t>.</w:t>
            </w:r>
            <w:r w:rsidRPr="00945C04">
              <w:rPr>
                <w:rFonts w:ascii="宋体" w:eastAsia="宋体" w:hAnsi="宋体"/>
                <w:color w:val="000000" w:themeColor="text1"/>
                <w:sz w:val="16"/>
                <w:szCs w:val="16"/>
              </w:rPr>
              <w:t>3</w:t>
            </w:r>
          </w:p>
        </w:tc>
        <w:tc>
          <w:tcPr>
            <w:tcW w:w="434" w:type="dxa"/>
          </w:tcPr>
          <w:p w14:paraId="74C8CD28" w14:textId="77777777" w:rsidR="00214701" w:rsidRPr="00945C04" w:rsidRDefault="00214701" w:rsidP="008B3ADD">
            <w:pPr>
              <w:adjustRightInd w:val="0"/>
              <w:snapToGrid w:val="0"/>
              <w:spacing w:line="360" w:lineRule="auto"/>
              <w:rPr>
                <w:rFonts w:ascii="宋体" w:eastAsia="宋体" w:hAnsi="宋体"/>
                <w:color w:val="000000" w:themeColor="text1"/>
                <w:sz w:val="15"/>
                <w:szCs w:val="15"/>
              </w:rPr>
            </w:pPr>
            <w:r w:rsidRPr="00945C04">
              <w:rPr>
                <w:rFonts w:ascii="宋体" w:eastAsia="宋体" w:hAnsi="宋体" w:hint="eastAsia"/>
                <w:color w:val="000000" w:themeColor="text1"/>
                <w:sz w:val="15"/>
                <w:szCs w:val="15"/>
              </w:rPr>
              <w:t>1</w:t>
            </w:r>
            <w:r w:rsidRPr="00945C04">
              <w:rPr>
                <w:rFonts w:ascii="宋体" w:eastAsia="宋体" w:hAnsi="宋体"/>
                <w:color w:val="000000" w:themeColor="text1"/>
                <w:sz w:val="11"/>
                <w:szCs w:val="11"/>
              </w:rPr>
              <w:t>.</w:t>
            </w:r>
            <w:r w:rsidRPr="00945C04">
              <w:rPr>
                <w:rFonts w:ascii="宋体" w:eastAsia="宋体" w:hAnsi="宋体"/>
                <w:color w:val="000000" w:themeColor="text1"/>
                <w:sz w:val="15"/>
                <w:szCs w:val="15"/>
              </w:rPr>
              <w:t>4</w:t>
            </w:r>
          </w:p>
        </w:tc>
        <w:tc>
          <w:tcPr>
            <w:tcW w:w="434" w:type="dxa"/>
          </w:tcPr>
          <w:p w14:paraId="567366E0"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hint="eastAsia"/>
                <w:color w:val="000000" w:themeColor="text1"/>
                <w:sz w:val="16"/>
                <w:szCs w:val="16"/>
              </w:rPr>
              <w:t>1</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5</w:t>
            </w:r>
          </w:p>
        </w:tc>
        <w:tc>
          <w:tcPr>
            <w:tcW w:w="435" w:type="dxa"/>
          </w:tcPr>
          <w:p w14:paraId="243E7638"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1</w:t>
            </w:r>
            <w:r w:rsidRPr="00945C04">
              <w:rPr>
                <w:rFonts w:ascii="宋体" w:eastAsia="宋体" w:hAnsi="宋体"/>
                <w:color w:val="000000" w:themeColor="text1"/>
                <w:sz w:val="11"/>
                <w:szCs w:val="11"/>
              </w:rPr>
              <w:t>.</w:t>
            </w:r>
            <w:r>
              <w:rPr>
                <w:rFonts w:ascii="宋体" w:eastAsia="宋体" w:hAnsi="宋体"/>
                <w:color w:val="000000" w:themeColor="text1"/>
                <w:sz w:val="16"/>
                <w:szCs w:val="16"/>
              </w:rPr>
              <w:t>6</w:t>
            </w:r>
          </w:p>
        </w:tc>
        <w:tc>
          <w:tcPr>
            <w:tcW w:w="434" w:type="dxa"/>
          </w:tcPr>
          <w:p w14:paraId="0B4A09D4"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1</w:t>
            </w:r>
          </w:p>
        </w:tc>
        <w:tc>
          <w:tcPr>
            <w:tcW w:w="434" w:type="dxa"/>
          </w:tcPr>
          <w:p w14:paraId="3267C86F"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2</w:t>
            </w:r>
          </w:p>
        </w:tc>
        <w:tc>
          <w:tcPr>
            <w:tcW w:w="434" w:type="dxa"/>
          </w:tcPr>
          <w:p w14:paraId="52810990"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3</w:t>
            </w:r>
          </w:p>
        </w:tc>
        <w:tc>
          <w:tcPr>
            <w:tcW w:w="434" w:type="dxa"/>
          </w:tcPr>
          <w:p w14:paraId="3B58BED7"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sidRPr="00945C04">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4</w:t>
            </w:r>
          </w:p>
        </w:tc>
        <w:tc>
          <w:tcPr>
            <w:tcW w:w="434" w:type="dxa"/>
          </w:tcPr>
          <w:p w14:paraId="569E1CAA"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5</w:t>
            </w:r>
          </w:p>
        </w:tc>
        <w:tc>
          <w:tcPr>
            <w:tcW w:w="434" w:type="dxa"/>
          </w:tcPr>
          <w:p w14:paraId="0ABE8871"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6</w:t>
            </w:r>
          </w:p>
        </w:tc>
        <w:tc>
          <w:tcPr>
            <w:tcW w:w="434" w:type="dxa"/>
          </w:tcPr>
          <w:p w14:paraId="4A8512FE"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7</w:t>
            </w:r>
          </w:p>
        </w:tc>
        <w:tc>
          <w:tcPr>
            <w:tcW w:w="434" w:type="dxa"/>
          </w:tcPr>
          <w:p w14:paraId="6E368019"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8</w:t>
            </w:r>
          </w:p>
        </w:tc>
        <w:tc>
          <w:tcPr>
            <w:tcW w:w="434" w:type="dxa"/>
          </w:tcPr>
          <w:p w14:paraId="3BDD3984"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2</w:t>
            </w:r>
            <w:r w:rsidRPr="00945C04">
              <w:rPr>
                <w:rFonts w:ascii="宋体" w:eastAsia="宋体" w:hAnsi="宋体"/>
                <w:color w:val="000000" w:themeColor="text1"/>
                <w:sz w:val="11"/>
                <w:szCs w:val="11"/>
              </w:rPr>
              <w:t>.</w:t>
            </w:r>
            <w:r>
              <w:rPr>
                <w:rFonts w:ascii="宋体" w:eastAsia="宋体" w:hAnsi="宋体"/>
                <w:color w:val="000000" w:themeColor="text1"/>
                <w:sz w:val="16"/>
                <w:szCs w:val="16"/>
              </w:rPr>
              <w:t>9</w:t>
            </w:r>
          </w:p>
        </w:tc>
        <w:tc>
          <w:tcPr>
            <w:tcW w:w="434" w:type="dxa"/>
          </w:tcPr>
          <w:p w14:paraId="30F44F4D"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3</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1</w:t>
            </w:r>
          </w:p>
        </w:tc>
        <w:tc>
          <w:tcPr>
            <w:tcW w:w="434" w:type="dxa"/>
          </w:tcPr>
          <w:p w14:paraId="2793085A"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3</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2</w:t>
            </w:r>
          </w:p>
        </w:tc>
        <w:tc>
          <w:tcPr>
            <w:tcW w:w="434" w:type="dxa"/>
          </w:tcPr>
          <w:p w14:paraId="4EB43432"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3</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3</w:t>
            </w:r>
          </w:p>
        </w:tc>
        <w:tc>
          <w:tcPr>
            <w:tcW w:w="434" w:type="dxa"/>
          </w:tcPr>
          <w:p w14:paraId="72433149"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3</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4</w:t>
            </w:r>
          </w:p>
        </w:tc>
        <w:tc>
          <w:tcPr>
            <w:tcW w:w="434" w:type="dxa"/>
          </w:tcPr>
          <w:p w14:paraId="16C6B688" w14:textId="77777777" w:rsidR="00214701" w:rsidRPr="00945C04" w:rsidRDefault="00214701" w:rsidP="008B3ADD">
            <w:pPr>
              <w:adjustRightInd w:val="0"/>
              <w:snapToGrid w:val="0"/>
              <w:spacing w:line="360" w:lineRule="auto"/>
              <w:rPr>
                <w:rFonts w:ascii="宋体" w:eastAsia="宋体" w:hAnsi="宋体"/>
                <w:color w:val="000000" w:themeColor="text1"/>
                <w:sz w:val="16"/>
                <w:szCs w:val="16"/>
              </w:rPr>
            </w:pPr>
            <w:r>
              <w:rPr>
                <w:rFonts w:ascii="宋体" w:eastAsia="宋体" w:hAnsi="宋体"/>
                <w:color w:val="000000" w:themeColor="text1"/>
                <w:sz w:val="16"/>
                <w:szCs w:val="16"/>
              </w:rPr>
              <w:t>3</w:t>
            </w:r>
            <w:r w:rsidRPr="00945C04">
              <w:rPr>
                <w:rFonts w:ascii="宋体" w:eastAsia="宋体" w:hAnsi="宋体"/>
                <w:color w:val="000000" w:themeColor="text1"/>
                <w:sz w:val="11"/>
                <w:szCs w:val="11"/>
              </w:rPr>
              <w:t>.</w:t>
            </w:r>
            <w:r w:rsidRPr="00945C04">
              <w:rPr>
                <w:rFonts w:ascii="宋体" w:eastAsia="宋体" w:hAnsi="宋体"/>
                <w:color w:val="000000" w:themeColor="text1"/>
                <w:sz w:val="16"/>
                <w:szCs w:val="16"/>
              </w:rPr>
              <w:t>5</w:t>
            </w:r>
          </w:p>
        </w:tc>
      </w:tr>
      <w:tr w:rsidR="00214701" w:rsidRPr="00D56B96" w14:paraId="496ACEA3" w14:textId="77777777" w:rsidTr="008B3ADD">
        <w:trPr>
          <w:trHeight w:val="368"/>
          <w:jc w:val="center"/>
        </w:trPr>
        <w:tc>
          <w:tcPr>
            <w:tcW w:w="10820" w:type="dxa"/>
            <w:gridSpan w:val="22"/>
          </w:tcPr>
          <w:p w14:paraId="4193427F"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48D53098" w14:textId="77777777" w:rsidTr="008B3ADD">
        <w:trPr>
          <w:trHeight w:val="239"/>
          <w:jc w:val="center"/>
        </w:trPr>
        <w:tc>
          <w:tcPr>
            <w:tcW w:w="404" w:type="dxa"/>
            <w:vMerge w:val="restart"/>
            <w:vAlign w:val="center"/>
          </w:tcPr>
          <w:p w14:paraId="21862E8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r w:rsidRPr="00D8440E">
              <w:rPr>
                <w:rFonts w:ascii="宋体" w:eastAsia="宋体" w:hAnsi="宋体" w:hint="eastAsia"/>
                <w:color w:val="000000" w:themeColor="text1"/>
                <w:sz w:val="18"/>
                <w:szCs w:val="18"/>
              </w:rPr>
              <w:t>专业基础课和专业核心课</w:t>
            </w:r>
          </w:p>
        </w:tc>
        <w:tc>
          <w:tcPr>
            <w:tcW w:w="1732" w:type="dxa"/>
            <w:vAlign w:val="center"/>
          </w:tcPr>
          <w:p w14:paraId="33B335A0"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r w:rsidRPr="00D8440E">
              <w:rPr>
                <w:rFonts w:ascii="宋体" w:eastAsia="宋体" w:hAnsi="宋体" w:hint="eastAsia"/>
                <w:color w:val="000000" w:themeColor="text1"/>
                <w:sz w:val="18"/>
                <w:szCs w:val="18"/>
              </w:rPr>
              <w:t>传播学概论</w:t>
            </w:r>
          </w:p>
        </w:tc>
        <w:tc>
          <w:tcPr>
            <w:tcW w:w="435" w:type="dxa"/>
            <w:vAlign w:val="center"/>
          </w:tcPr>
          <w:p w14:paraId="7D1D136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5F7DBC1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75A6AE2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674E80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DF68C7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167894D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AF2D87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168323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55A422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2A9203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D45F1D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F5AA0D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2DA292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668D81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F36C2E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2E0BD0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2C0966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157A83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ADC3C6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E06757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49581EE0" w14:textId="77777777" w:rsidTr="008B3ADD">
        <w:trPr>
          <w:trHeight w:val="111"/>
          <w:jc w:val="center"/>
        </w:trPr>
        <w:tc>
          <w:tcPr>
            <w:tcW w:w="404" w:type="dxa"/>
            <w:vMerge/>
          </w:tcPr>
          <w:p w14:paraId="35B6134E"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250F7A3E"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r w:rsidRPr="00D8440E">
              <w:rPr>
                <w:rFonts w:ascii="宋体" w:eastAsia="宋体" w:hAnsi="宋体" w:hint="eastAsia"/>
                <w:color w:val="000000" w:themeColor="text1"/>
                <w:sz w:val="18"/>
                <w:szCs w:val="18"/>
              </w:rPr>
              <w:t>新媒体概论</w:t>
            </w:r>
          </w:p>
        </w:tc>
        <w:tc>
          <w:tcPr>
            <w:tcW w:w="435" w:type="dxa"/>
            <w:vAlign w:val="center"/>
          </w:tcPr>
          <w:p w14:paraId="5DD16D5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465DAEF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130E820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E9E9B1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5B0675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B79785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E0A14C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3CC8744" w14:textId="7429B5FE" w:rsidR="00214701" w:rsidRPr="005953DF" w:rsidRDefault="0081509E"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86DF52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D637F0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D0D653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5F1E7B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C5362C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601131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246D01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1AA080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302D02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DF9542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11EEAB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A20047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36411333" w14:textId="77777777" w:rsidTr="008B3ADD">
        <w:trPr>
          <w:trHeight w:val="111"/>
          <w:jc w:val="center"/>
        </w:trPr>
        <w:tc>
          <w:tcPr>
            <w:tcW w:w="404" w:type="dxa"/>
            <w:vMerge/>
          </w:tcPr>
          <w:p w14:paraId="54A5427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62F33621" w14:textId="77777777" w:rsidR="00214701" w:rsidRPr="00D8440E" w:rsidRDefault="00214701" w:rsidP="008B3ADD">
            <w:pPr>
              <w:widowControl/>
              <w:adjustRightInd w:val="0"/>
              <w:snapToGrid w:val="0"/>
              <w:spacing w:line="240" w:lineRule="exact"/>
              <w:jc w:val="left"/>
              <w:rPr>
                <w:rFonts w:ascii="宋体" w:eastAsia="宋体" w:hAnsi="宋体"/>
                <w:color w:val="000000" w:themeColor="text1"/>
                <w:sz w:val="18"/>
                <w:szCs w:val="18"/>
              </w:rPr>
            </w:pPr>
            <w:r w:rsidRPr="00D8440E">
              <w:rPr>
                <w:rFonts w:ascii="宋体" w:eastAsia="宋体" w:hAnsi="宋体"/>
                <w:color w:val="000000" w:themeColor="text1"/>
                <w:sz w:val="18"/>
                <w:szCs w:val="18"/>
              </w:rPr>
              <w:t>新闻学概论</w:t>
            </w:r>
          </w:p>
        </w:tc>
        <w:tc>
          <w:tcPr>
            <w:tcW w:w="435" w:type="dxa"/>
            <w:vAlign w:val="center"/>
          </w:tcPr>
          <w:p w14:paraId="27706F9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1F7611B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0F9301E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5BD0C5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08FC83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6FFBE1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C2B69D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8884B0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FB310E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39D359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11D54A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D45FF2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15A960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B3B0F2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3C0CE8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6C064A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DE1BF9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880FAA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71C7B8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ABB15D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6BA60FA5" w14:textId="77777777" w:rsidTr="008B3ADD">
        <w:trPr>
          <w:trHeight w:val="233"/>
          <w:jc w:val="center"/>
        </w:trPr>
        <w:tc>
          <w:tcPr>
            <w:tcW w:w="404" w:type="dxa"/>
            <w:vMerge/>
          </w:tcPr>
          <w:p w14:paraId="798A534E"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AAAD7FD" w14:textId="77777777" w:rsidR="00214701" w:rsidRPr="00D8440E" w:rsidRDefault="00214701" w:rsidP="008B3ADD">
            <w:pPr>
              <w:widowControl/>
              <w:adjustRightInd w:val="0"/>
              <w:snapToGrid w:val="0"/>
              <w:spacing w:line="240" w:lineRule="exact"/>
              <w:rPr>
                <w:rFonts w:ascii="宋体" w:eastAsia="宋体" w:hAnsi="宋体"/>
                <w:color w:val="000000" w:themeColor="text1"/>
                <w:sz w:val="18"/>
                <w:szCs w:val="18"/>
              </w:rPr>
            </w:pPr>
            <w:r w:rsidRPr="00D8440E">
              <w:rPr>
                <w:rFonts w:ascii="宋体" w:eastAsia="宋体" w:hAnsi="宋体"/>
                <w:color w:val="000000" w:themeColor="text1"/>
                <w:sz w:val="18"/>
                <w:szCs w:val="18"/>
              </w:rPr>
              <w:t>专业导论</w:t>
            </w:r>
          </w:p>
        </w:tc>
        <w:tc>
          <w:tcPr>
            <w:tcW w:w="435" w:type="dxa"/>
            <w:vAlign w:val="center"/>
          </w:tcPr>
          <w:p w14:paraId="172CDA1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EB8057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64B58C6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3D828C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6A1409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6336F88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EEA3F6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B8FD1E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77533B6" w14:textId="7F37D478" w:rsidR="00214701" w:rsidRPr="005953DF" w:rsidRDefault="0081509E"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64D92F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90B593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36A136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778406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B4B4FF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3467D9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24C9D5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03CCEC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7D5564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E5C8FA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000D98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3929C8C6" w14:textId="77777777" w:rsidTr="008B3ADD">
        <w:trPr>
          <w:trHeight w:val="111"/>
          <w:jc w:val="center"/>
        </w:trPr>
        <w:tc>
          <w:tcPr>
            <w:tcW w:w="404" w:type="dxa"/>
            <w:vMerge/>
          </w:tcPr>
          <w:p w14:paraId="5CB313AB"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5D066228" w14:textId="77777777" w:rsidR="00214701" w:rsidRPr="00D8440E" w:rsidRDefault="00214701" w:rsidP="008B3ADD">
            <w:pPr>
              <w:widowControl/>
              <w:adjustRightInd w:val="0"/>
              <w:snapToGrid w:val="0"/>
              <w:spacing w:line="240" w:lineRule="exact"/>
              <w:jc w:val="left"/>
              <w:rPr>
                <w:rFonts w:ascii="宋体" w:eastAsia="宋体" w:hAnsi="宋体"/>
                <w:color w:val="000000" w:themeColor="text1"/>
                <w:sz w:val="18"/>
                <w:szCs w:val="18"/>
              </w:rPr>
            </w:pPr>
            <w:r w:rsidRPr="00D8440E">
              <w:rPr>
                <w:rFonts w:ascii="宋体" w:eastAsia="宋体" w:hAnsi="宋体"/>
                <w:color w:val="000000" w:themeColor="text1"/>
                <w:sz w:val="18"/>
                <w:szCs w:val="18"/>
              </w:rPr>
              <w:t>应用写作</w:t>
            </w:r>
          </w:p>
        </w:tc>
        <w:tc>
          <w:tcPr>
            <w:tcW w:w="435" w:type="dxa"/>
            <w:vAlign w:val="center"/>
          </w:tcPr>
          <w:p w14:paraId="58F08CF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1F5CEA4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4A9453A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759E77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F108F4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095462B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55CDA5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631ABE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A9C846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19021D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16ECDF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2E0FBB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C2553AE" w14:textId="1BDF01E6" w:rsidR="00214701" w:rsidRPr="005953DF" w:rsidRDefault="0081509E"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F07F68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F897B5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84DEB2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04357F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29270E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70317E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CB8D0A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48B147B1" w14:textId="77777777" w:rsidTr="008B3ADD">
        <w:trPr>
          <w:trHeight w:val="111"/>
          <w:jc w:val="center"/>
        </w:trPr>
        <w:tc>
          <w:tcPr>
            <w:tcW w:w="404" w:type="dxa"/>
            <w:vMerge/>
          </w:tcPr>
          <w:p w14:paraId="1308248E"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3A6F2025" w14:textId="77777777" w:rsidR="00214701" w:rsidRPr="00D8440E" w:rsidRDefault="00214701" w:rsidP="008B3ADD">
            <w:pPr>
              <w:widowControl/>
              <w:adjustRightInd w:val="0"/>
              <w:snapToGrid w:val="0"/>
              <w:spacing w:line="240" w:lineRule="exact"/>
              <w:jc w:val="left"/>
              <w:rPr>
                <w:rFonts w:ascii="宋体" w:eastAsia="宋体" w:hAnsi="宋体"/>
                <w:color w:val="000000" w:themeColor="text1"/>
                <w:sz w:val="18"/>
                <w:szCs w:val="18"/>
              </w:rPr>
            </w:pPr>
            <w:r w:rsidRPr="00D8440E">
              <w:rPr>
                <w:rFonts w:ascii="宋体" w:eastAsia="宋体" w:hAnsi="宋体"/>
                <w:color w:val="000000" w:themeColor="text1"/>
                <w:sz w:val="18"/>
                <w:szCs w:val="18"/>
              </w:rPr>
              <w:t>论文写作训练</w:t>
            </w:r>
          </w:p>
        </w:tc>
        <w:tc>
          <w:tcPr>
            <w:tcW w:w="435" w:type="dxa"/>
            <w:vAlign w:val="center"/>
          </w:tcPr>
          <w:p w14:paraId="54310CF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8CC7F8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5844752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54EDAE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D303D7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4EB3A40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CA85C2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1E5676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8BC4BE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AB7EDC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D2A9D0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6D5E66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6F61D9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AD93D9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B1C6B4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C4C36B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2DC060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DE0754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6FF7E0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293BC7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4DA5426D" w14:textId="77777777" w:rsidTr="008B3ADD">
        <w:trPr>
          <w:trHeight w:val="111"/>
          <w:jc w:val="center"/>
        </w:trPr>
        <w:tc>
          <w:tcPr>
            <w:tcW w:w="404" w:type="dxa"/>
            <w:vMerge/>
          </w:tcPr>
          <w:p w14:paraId="541828D1"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3DE2B9C2" w14:textId="2B3CF21A" w:rsidR="00214701" w:rsidRPr="00D8440E" w:rsidRDefault="0081509E" w:rsidP="008B3ADD">
            <w:pPr>
              <w:widowControl/>
              <w:adjustRightInd w:val="0"/>
              <w:snapToGrid w:val="0"/>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媒介发展</w:t>
            </w:r>
            <w:r w:rsidR="00214701" w:rsidRPr="00D8440E">
              <w:rPr>
                <w:rFonts w:ascii="宋体" w:eastAsia="宋体" w:hAnsi="宋体"/>
                <w:color w:val="000000" w:themeColor="text1"/>
                <w:sz w:val="18"/>
                <w:szCs w:val="18"/>
              </w:rPr>
              <w:t>史</w:t>
            </w:r>
          </w:p>
        </w:tc>
        <w:tc>
          <w:tcPr>
            <w:tcW w:w="435" w:type="dxa"/>
            <w:vAlign w:val="center"/>
          </w:tcPr>
          <w:p w14:paraId="3DFD2D8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4C87D0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0A70EEA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9803B3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76D39F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455E2B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DE8725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977028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5A8616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7ADE2D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4E543C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A66F18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A4DA58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FD34CA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830C07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154839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24973D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6EE41E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D63C3E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75F49F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2E101B4E" w14:textId="77777777" w:rsidTr="008B3ADD">
        <w:trPr>
          <w:trHeight w:val="111"/>
          <w:jc w:val="center"/>
        </w:trPr>
        <w:tc>
          <w:tcPr>
            <w:tcW w:w="404" w:type="dxa"/>
            <w:vMerge/>
          </w:tcPr>
          <w:p w14:paraId="57F22431"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7F634869" w14:textId="77777777" w:rsidR="00214701" w:rsidRPr="00D8440E"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D8440E">
              <w:rPr>
                <w:rFonts w:ascii="宋体" w:eastAsia="宋体" w:hAnsi="宋体"/>
                <w:color w:val="000000" w:themeColor="text1"/>
                <w:kern w:val="0"/>
                <w:sz w:val="18"/>
                <w:szCs w:val="18"/>
              </w:rPr>
              <w:t>摄像与视频编辑</w:t>
            </w:r>
          </w:p>
        </w:tc>
        <w:tc>
          <w:tcPr>
            <w:tcW w:w="435" w:type="dxa"/>
            <w:vAlign w:val="center"/>
          </w:tcPr>
          <w:p w14:paraId="1EDDD17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EB99CA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71BC2F2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B6AB02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6F3D9A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3F1923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5832AD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40E378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074A78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64AF6E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4EFADA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9E4B08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5564B3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A8F908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0A99E29" w14:textId="5558833C" w:rsidR="00214701" w:rsidRPr="005953DF" w:rsidRDefault="0081509E"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625471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F24052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3E7AF4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A3C112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D6B079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7569C57B" w14:textId="77777777" w:rsidTr="008B3ADD">
        <w:trPr>
          <w:trHeight w:val="111"/>
          <w:jc w:val="center"/>
        </w:trPr>
        <w:tc>
          <w:tcPr>
            <w:tcW w:w="404" w:type="dxa"/>
            <w:vMerge/>
          </w:tcPr>
          <w:p w14:paraId="3AF4502F"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9B4F48A" w14:textId="5C2093C7" w:rsidR="00214701" w:rsidRPr="00D8440E"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D8440E">
              <w:rPr>
                <w:rFonts w:ascii="宋体" w:eastAsia="宋体" w:hAnsi="宋体"/>
                <w:color w:val="000000" w:themeColor="text1"/>
                <w:kern w:val="0"/>
                <w:sz w:val="18"/>
                <w:szCs w:val="18"/>
              </w:rPr>
              <w:t>新闻采访与写作</w:t>
            </w:r>
          </w:p>
        </w:tc>
        <w:tc>
          <w:tcPr>
            <w:tcW w:w="435" w:type="dxa"/>
            <w:vAlign w:val="center"/>
          </w:tcPr>
          <w:p w14:paraId="3E16275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2EF892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6A6D432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CB632F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4CE1AF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1EDBC5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8602A0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C38499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66D29C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4E7DEE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E5E2AB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D9890A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0F34EE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1260E9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C0B870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149251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E219B2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A4939C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63A334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1CDF62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5B75DCE2" w14:textId="77777777" w:rsidTr="008B3ADD">
        <w:trPr>
          <w:trHeight w:val="111"/>
          <w:jc w:val="center"/>
        </w:trPr>
        <w:tc>
          <w:tcPr>
            <w:tcW w:w="404" w:type="dxa"/>
            <w:vMerge/>
          </w:tcPr>
          <w:p w14:paraId="75C9F52B"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5FCF6BA1" w14:textId="590D18E0" w:rsidR="00214701" w:rsidRPr="00D8440E"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Pr>
                <w:rFonts w:ascii="宋体" w:eastAsia="宋体" w:hAnsi="宋体" w:hint="eastAsia"/>
                <w:color w:val="000000" w:themeColor="text1"/>
                <w:kern w:val="0"/>
                <w:sz w:val="18"/>
                <w:szCs w:val="18"/>
              </w:rPr>
              <w:t>网络新闻编辑</w:t>
            </w:r>
          </w:p>
        </w:tc>
        <w:tc>
          <w:tcPr>
            <w:tcW w:w="435" w:type="dxa"/>
            <w:vAlign w:val="center"/>
          </w:tcPr>
          <w:p w14:paraId="3360E6D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783A5E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0080A82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2BF7EB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76DF6B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009DEE6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5CF697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10DCCB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973E05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D729BE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0D5055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73B2C5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4207C2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D48359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63CD5F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6EA5FF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86F854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957ED3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D35739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6A10CD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1500E11B" w14:textId="77777777" w:rsidTr="008B3ADD">
        <w:trPr>
          <w:trHeight w:val="111"/>
          <w:jc w:val="center"/>
        </w:trPr>
        <w:tc>
          <w:tcPr>
            <w:tcW w:w="404" w:type="dxa"/>
            <w:vMerge/>
          </w:tcPr>
          <w:p w14:paraId="53A7A8F6"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6209BD8E" w14:textId="1972A6BE" w:rsidR="00214701" w:rsidRPr="00D8440E"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Pr>
                <w:rFonts w:ascii="宋体" w:eastAsia="宋体" w:hAnsi="宋体" w:hint="eastAsia"/>
                <w:color w:val="000000" w:themeColor="text1"/>
                <w:kern w:val="0"/>
                <w:sz w:val="18"/>
                <w:szCs w:val="18"/>
              </w:rPr>
              <w:t>毕业论文设计</w:t>
            </w:r>
          </w:p>
        </w:tc>
        <w:tc>
          <w:tcPr>
            <w:tcW w:w="435" w:type="dxa"/>
            <w:vAlign w:val="center"/>
          </w:tcPr>
          <w:p w14:paraId="2AB9E8C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923B4E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9DF7B2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D8539D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B09252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8E2410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AE55B8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BF4DD1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BD200F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27CB0A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4916F6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A6B848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9C72AA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8BBD75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941889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222BEA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9FA1CA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B29639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DDF8C6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41A036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4ADE55A5" w14:textId="77777777" w:rsidTr="008B3ADD">
        <w:trPr>
          <w:trHeight w:val="111"/>
          <w:jc w:val="center"/>
        </w:trPr>
        <w:tc>
          <w:tcPr>
            <w:tcW w:w="404" w:type="dxa"/>
            <w:vMerge/>
          </w:tcPr>
          <w:p w14:paraId="5DC8911D"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7273EA3C" w14:textId="45159F77" w:rsidR="00214701" w:rsidRPr="00D8440E"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Pr>
                <w:rFonts w:ascii="宋体" w:eastAsia="宋体" w:hAnsi="宋体" w:hint="eastAsia"/>
                <w:color w:val="000000" w:themeColor="text1"/>
                <w:kern w:val="0"/>
                <w:sz w:val="18"/>
                <w:szCs w:val="18"/>
              </w:rPr>
              <w:t>毕业实习与劳动教育</w:t>
            </w:r>
          </w:p>
        </w:tc>
        <w:tc>
          <w:tcPr>
            <w:tcW w:w="435" w:type="dxa"/>
            <w:vAlign w:val="center"/>
          </w:tcPr>
          <w:p w14:paraId="63EE04C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D3AC97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134FE5C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B2DB27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324768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48E3866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BA7550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D7628A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901E46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8A458E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3F357C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97B608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D33292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EBFB98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C3C640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3D5418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74060C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BCD0F0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4C55DF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2B3E82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7A9AA6FA" w14:textId="77777777" w:rsidTr="008B3ADD">
        <w:trPr>
          <w:trHeight w:val="111"/>
          <w:jc w:val="center"/>
        </w:trPr>
        <w:tc>
          <w:tcPr>
            <w:tcW w:w="404" w:type="dxa"/>
            <w:vMerge/>
          </w:tcPr>
          <w:p w14:paraId="4E88723C"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639349BA" w14:textId="5738740B" w:rsidR="00214701" w:rsidRPr="00D8440E"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Pr>
                <w:rFonts w:ascii="宋体" w:eastAsia="宋体" w:hAnsi="宋体" w:hint="eastAsia"/>
                <w:color w:val="000000" w:themeColor="text1"/>
                <w:kern w:val="0"/>
                <w:sz w:val="18"/>
                <w:szCs w:val="18"/>
              </w:rPr>
              <w:t>摄影与图片处理</w:t>
            </w:r>
          </w:p>
        </w:tc>
        <w:tc>
          <w:tcPr>
            <w:tcW w:w="435" w:type="dxa"/>
            <w:vAlign w:val="center"/>
          </w:tcPr>
          <w:p w14:paraId="24804DE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693A190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74DFB1A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4B055A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BD1A6E1"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74FBD1B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BA93A5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630D66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A9D23E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978090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CFF016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DE668B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B4B540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3E4330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486E8F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6A3250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BCFDE9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209B6CD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5AA9B0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D09C36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3B5BEFCB" w14:textId="77777777" w:rsidTr="008B3ADD">
        <w:trPr>
          <w:trHeight w:val="111"/>
          <w:jc w:val="center"/>
        </w:trPr>
        <w:tc>
          <w:tcPr>
            <w:tcW w:w="404" w:type="dxa"/>
            <w:vMerge/>
          </w:tcPr>
          <w:p w14:paraId="1A04AD33"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075320D" w14:textId="77777777" w:rsidR="00214701" w:rsidRPr="00D8440E"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D8440E">
              <w:rPr>
                <w:rFonts w:ascii="宋体" w:eastAsia="宋体" w:hAnsi="宋体"/>
                <w:color w:val="000000" w:themeColor="text1"/>
                <w:kern w:val="0"/>
                <w:sz w:val="18"/>
                <w:szCs w:val="18"/>
              </w:rPr>
              <w:t>传播伦理与法规</w:t>
            </w:r>
          </w:p>
        </w:tc>
        <w:tc>
          <w:tcPr>
            <w:tcW w:w="435" w:type="dxa"/>
            <w:vAlign w:val="center"/>
          </w:tcPr>
          <w:p w14:paraId="6B0E033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139E8E2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44BF5B8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C275E8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D63218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2F0973C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8ABADA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D31AC06"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5A1192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04FB9A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D9106A5"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FB8A16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9151F3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A5AAA2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33DECE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9B68B9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B15539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C34320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970FC1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E847A7C"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21A0A2A3" w14:textId="77777777" w:rsidTr="008B3ADD">
        <w:trPr>
          <w:trHeight w:val="111"/>
          <w:jc w:val="center"/>
        </w:trPr>
        <w:tc>
          <w:tcPr>
            <w:tcW w:w="404" w:type="dxa"/>
            <w:vMerge/>
          </w:tcPr>
          <w:p w14:paraId="2F3FA878"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382EBE43" w14:textId="608B3BD8" w:rsidR="00214701" w:rsidRPr="00D8440E"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Pr>
                <w:rFonts w:ascii="宋体" w:eastAsia="宋体" w:hAnsi="宋体" w:hint="eastAsia"/>
                <w:color w:val="000000" w:themeColor="text1"/>
                <w:kern w:val="0"/>
                <w:sz w:val="18"/>
                <w:szCs w:val="18"/>
              </w:rPr>
              <w:t>网络</w:t>
            </w:r>
            <w:r w:rsidR="00214701" w:rsidRPr="00D8440E">
              <w:rPr>
                <w:rFonts w:ascii="宋体" w:eastAsia="宋体" w:hAnsi="宋体"/>
                <w:color w:val="000000" w:themeColor="text1"/>
                <w:kern w:val="0"/>
                <w:sz w:val="18"/>
                <w:szCs w:val="18"/>
              </w:rPr>
              <w:t>新闻评论</w:t>
            </w:r>
          </w:p>
        </w:tc>
        <w:tc>
          <w:tcPr>
            <w:tcW w:w="435" w:type="dxa"/>
            <w:vAlign w:val="center"/>
          </w:tcPr>
          <w:p w14:paraId="7445F2CB"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A80498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6690F27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1B3A5B0"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3E82994"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5" w:type="dxa"/>
            <w:vAlign w:val="center"/>
          </w:tcPr>
          <w:p w14:paraId="3C8FE809"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77C56FD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6C61863D"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467D642"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4E9384CE"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C5AC328"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10FD93B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B18F0E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6DEBFCF"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A7145A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0689451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B2CA37A"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5A885F8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3CC5A093"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c>
          <w:tcPr>
            <w:tcW w:w="434" w:type="dxa"/>
            <w:vAlign w:val="center"/>
          </w:tcPr>
          <w:p w14:paraId="04ADFBC7" w14:textId="77777777" w:rsidR="00214701" w:rsidRPr="005953DF" w:rsidRDefault="00214701" w:rsidP="008B3ADD">
            <w:pPr>
              <w:adjustRightInd w:val="0"/>
              <w:snapToGrid w:val="0"/>
              <w:spacing w:line="360" w:lineRule="auto"/>
              <w:rPr>
                <w:rFonts w:ascii="宋体" w:eastAsia="宋体" w:hAnsi="宋体"/>
                <w:color w:val="000000" w:themeColor="text1"/>
                <w:sz w:val="18"/>
                <w:szCs w:val="18"/>
              </w:rPr>
            </w:pPr>
            <w:r w:rsidRPr="005953DF">
              <w:rPr>
                <w:rFonts w:ascii="宋体" w:eastAsia="宋体" w:hAnsi="宋体" w:hint="eastAsia"/>
                <w:color w:val="000000" w:themeColor="text1"/>
                <w:sz w:val="18"/>
                <w:szCs w:val="18"/>
              </w:rPr>
              <w:t>▲</w:t>
            </w:r>
          </w:p>
        </w:tc>
      </w:tr>
      <w:tr w:rsidR="00214701" w:rsidRPr="00D56B96" w14:paraId="5BE2D302" w14:textId="77777777" w:rsidTr="008B3ADD">
        <w:trPr>
          <w:trHeight w:val="182"/>
          <w:jc w:val="center"/>
        </w:trPr>
        <w:tc>
          <w:tcPr>
            <w:tcW w:w="10820" w:type="dxa"/>
            <w:gridSpan w:val="22"/>
          </w:tcPr>
          <w:p w14:paraId="2A8C1A89"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18D07534" w14:textId="77777777" w:rsidTr="008B3ADD">
        <w:trPr>
          <w:trHeight w:val="368"/>
          <w:jc w:val="center"/>
        </w:trPr>
        <w:tc>
          <w:tcPr>
            <w:tcW w:w="404" w:type="dxa"/>
            <w:vMerge w:val="restart"/>
            <w:vAlign w:val="center"/>
          </w:tcPr>
          <w:p w14:paraId="27C5DA61" w14:textId="77777777" w:rsidR="00214701" w:rsidRPr="00D8440E" w:rsidRDefault="00214701" w:rsidP="008B3ADD">
            <w:pPr>
              <w:adjustRightInd w:val="0"/>
              <w:snapToGrid w:val="0"/>
              <w:spacing w:line="360" w:lineRule="auto"/>
              <w:jc w:val="center"/>
              <w:rPr>
                <w:rFonts w:ascii="宋体" w:eastAsia="宋体" w:hAnsi="宋体"/>
                <w:color w:val="000000" w:themeColor="text1"/>
                <w:sz w:val="18"/>
                <w:szCs w:val="18"/>
              </w:rPr>
            </w:pPr>
            <w:r w:rsidRPr="00D8440E">
              <w:rPr>
                <w:rFonts w:ascii="宋体" w:eastAsia="宋体" w:hAnsi="宋体" w:hint="eastAsia"/>
                <w:color w:val="000000" w:themeColor="text1"/>
                <w:sz w:val="18"/>
                <w:szCs w:val="18"/>
              </w:rPr>
              <w:t>专业模块课</w:t>
            </w:r>
          </w:p>
        </w:tc>
        <w:tc>
          <w:tcPr>
            <w:tcW w:w="1732" w:type="dxa"/>
            <w:vAlign w:val="center"/>
          </w:tcPr>
          <w:p w14:paraId="6C578F3B"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音频节目采制</w:t>
            </w:r>
          </w:p>
        </w:tc>
        <w:tc>
          <w:tcPr>
            <w:tcW w:w="435" w:type="dxa"/>
            <w:vAlign w:val="center"/>
          </w:tcPr>
          <w:p w14:paraId="761EBC0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4201A1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2E96554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851511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2A1AFB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FDE9B5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9FABB6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2F4A4A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E5E728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85BFA7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BA53A4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CBA218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BA4AFB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7F6463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DEF948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B22BB7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E7EA0B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AE785B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F006D4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E6C38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DE2974E" w14:textId="77777777" w:rsidTr="008B3ADD">
        <w:trPr>
          <w:trHeight w:val="111"/>
          <w:jc w:val="center"/>
        </w:trPr>
        <w:tc>
          <w:tcPr>
            <w:tcW w:w="404" w:type="dxa"/>
            <w:vMerge/>
          </w:tcPr>
          <w:p w14:paraId="102CF9AD"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287314A7" w14:textId="344292FC" w:rsidR="00214701" w:rsidRPr="002346FB" w:rsidRDefault="0081509E"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P</w:t>
            </w:r>
            <w:r w:rsidRPr="002346FB">
              <w:rPr>
                <w:rFonts w:ascii="宋体" w:eastAsia="宋体" w:hAnsi="宋体"/>
                <w:color w:val="000000" w:themeColor="text1"/>
                <w:kern w:val="0"/>
                <w:sz w:val="18"/>
                <w:szCs w:val="18"/>
              </w:rPr>
              <w:t>ython</w:t>
            </w:r>
            <w:r w:rsidR="00214701" w:rsidRPr="002346FB">
              <w:rPr>
                <w:rFonts w:ascii="宋体" w:eastAsia="宋体" w:hAnsi="宋体"/>
                <w:color w:val="000000" w:themeColor="text1"/>
                <w:kern w:val="0"/>
                <w:sz w:val="18"/>
                <w:szCs w:val="18"/>
              </w:rPr>
              <w:t>语言</w:t>
            </w:r>
          </w:p>
        </w:tc>
        <w:tc>
          <w:tcPr>
            <w:tcW w:w="435" w:type="dxa"/>
            <w:vAlign w:val="center"/>
          </w:tcPr>
          <w:p w14:paraId="61EC03F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661D90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62CFAC6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4158A2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9614CA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4C7CBF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FE875E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400217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40FD61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E94719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FD5994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065E4D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009518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08A0CE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B1CBCE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886AC8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1947D2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891DBB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EA5FAA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08EB5D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r>
      <w:tr w:rsidR="00214701" w:rsidRPr="00D56B96" w14:paraId="72FB71FD" w14:textId="77777777" w:rsidTr="008B3ADD">
        <w:trPr>
          <w:trHeight w:val="111"/>
          <w:jc w:val="center"/>
        </w:trPr>
        <w:tc>
          <w:tcPr>
            <w:tcW w:w="404" w:type="dxa"/>
            <w:vMerge/>
          </w:tcPr>
          <w:p w14:paraId="03AF81E8"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7F174970"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图文设计与传达</w:t>
            </w:r>
          </w:p>
        </w:tc>
        <w:tc>
          <w:tcPr>
            <w:tcW w:w="435" w:type="dxa"/>
            <w:vAlign w:val="center"/>
          </w:tcPr>
          <w:p w14:paraId="3B695BA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3EEDDC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0DBF04A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421F04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50ABDE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8256F3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F2942D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CF5F71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315F89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CEF7A2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A2DD8D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BE4DCE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5FAEB6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6266AD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ADDCDC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A2C98C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6BECB37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2AE0BD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A09EE2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A0167E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7D75ACFF" w14:textId="77777777" w:rsidTr="008B3ADD">
        <w:trPr>
          <w:trHeight w:val="111"/>
          <w:jc w:val="center"/>
        </w:trPr>
        <w:tc>
          <w:tcPr>
            <w:tcW w:w="404" w:type="dxa"/>
            <w:vMerge/>
          </w:tcPr>
          <w:p w14:paraId="3350E0C9"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0CC4BD2"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视觉文化</w:t>
            </w:r>
            <w:r w:rsidRPr="002346FB">
              <w:rPr>
                <w:rFonts w:ascii="宋体" w:eastAsia="宋体" w:hAnsi="宋体" w:hint="eastAsia"/>
                <w:color w:val="000000" w:themeColor="text1"/>
                <w:kern w:val="0"/>
                <w:sz w:val="18"/>
                <w:szCs w:val="18"/>
              </w:rPr>
              <w:t>素养</w:t>
            </w:r>
          </w:p>
        </w:tc>
        <w:tc>
          <w:tcPr>
            <w:tcW w:w="435" w:type="dxa"/>
            <w:vAlign w:val="center"/>
          </w:tcPr>
          <w:p w14:paraId="7885981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828C4A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0F0C54B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719DBF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618B8D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D782B0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618AA3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B4658D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4CC1D8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595BEE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CCA5FB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AC7C71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D2E0A7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A53240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29938D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26815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F3C123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E9473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02FDC5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7247A5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360834E8" w14:textId="77777777" w:rsidTr="008B3ADD">
        <w:trPr>
          <w:trHeight w:val="111"/>
          <w:jc w:val="center"/>
        </w:trPr>
        <w:tc>
          <w:tcPr>
            <w:tcW w:w="404" w:type="dxa"/>
            <w:vMerge/>
          </w:tcPr>
          <w:p w14:paraId="62401A90"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5048016B" w14:textId="2B741BBB"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中国传统文化概论</w:t>
            </w:r>
          </w:p>
        </w:tc>
        <w:tc>
          <w:tcPr>
            <w:tcW w:w="435" w:type="dxa"/>
            <w:vAlign w:val="center"/>
          </w:tcPr>
          <w:p w14:paraId="756B506B" w14:textId="76EE44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0F8FDF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5B332E77" w14:textId="2DD1431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58A673E" w14:textId="5006933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9A79176" w14:textId="274A1C4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C8430D5" w14:textId="612C1A0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6525AD5"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073762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88932D4"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326FB560" w14:textId="73EF3B8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28DECDC" w14:textId="3BCBCB10"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9C46441"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E46CB2A" w14:textId="143A0BF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CECC18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1CA4060"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71469E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352FCA9D" w14:textId="11EAC75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57CC101" w14:textId="76ED698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E050048" w14:textId="0CF670F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0E8977C" w14:textId="655825D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5CEA199F" w14:textId="77777777" w:rsidTr="008B3ADD">
        <w:trPr>
          <w:trHeight w:val="111"/>
          <w:jc w:val="center"/>
        </w:trPr>
        <w:tc>
          <w:tcPr>
            <w:tcW w:w="404" w:type="dxa"/>
            <w:vMerge/>
          </w:tcPr>
          <w:p w14:paraId="017165D6"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765C7BE9" w14:textId="748AA1C8"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西方</w:t>
            </w:r>
            <w:r w:rsidRPr="002346FB">
              <w:rPr>
                <w:rFonts w:ascii="宋体" w:eastAsia="宋体" w:hAnsi="宋体"/>
                <w:color w:val="000000" w:themeColor="text1"/>
                <w:kern w:val="0"/>
                <w:sz w:val="18"/>
                <w:szCs w:val="18"/>
              </w:rPr>
              <w:t>文化概</w:t>
            </w:r>
            <w:r w:rsidRPr="002346FB">
              <w:rPr>
                <w:rFonts w:ascii="宋体" w:eastAsia="宋体" w:hAnsi="宋体" w:hint="eastAsia"/>
                <w:color w:val="000000" w:themeColor="text1"/>
                <w:kern w:val="0"/>
                <w:sz w:val="18"/>
                <w:szCs w:val="18"/>
              </w:rPr>
              <w:t>论</w:t>
            </w:r>
          </w:p>
        </w:tc>
        <w:tc>
          <w:tcPr>
            <w:tcW w:w="435" w:type="dxa"/>
            <w:vAlign w:val="center"/>
          </w:tcPr>
          <w:p w14:paraId="550A8A30" w14:textId="1149707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064321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6EE1C62F" w14:textId="496C14F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67CFD9F" w14:textId="526D271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41AA309" w14:textId="4082662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CED8E26" w14:textId="65954E6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07327A3"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CC47E58"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92FBF9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7D725CE" w14:textId="2BEE227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3D23105" w14:textId="69ACB632"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1AF56D8"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6EA387FD" w14:textId="21D6983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2A4E7E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B62420B"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638C7CC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1F9AF35F" w14:textId="409B7AE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67755A3" w14:textId="27C7F8B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B1D04AF" w14:textId="3D9C7E4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349AFCD" w14:textId="37A5842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52C83AE0" w14:textId="77777777" w:rsidTr="008B3ADD">
        <w:trPr>
          <w:trHeight w:val="111"/>
          <w:jc w:val="center"/>
        </w:trPr>
        <w:tc>
          <w:tcPr>
            <w:tcW w:w="404" w:type="dxa"/>
            <w:vMerge/>
          </w:tcPr>
          <w:p w14:paraId="082D3D41"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4A939944" w14:textId="47028EA4" w:rsidR="002346FB" w:rsidRPr="002346FB" w:rsidRDefault="002346FB" w:rsidP="002346FB">
            <w:pPr>
              <w:widowControl/>
              <w:spacing w:line="220" w:lineRule="exact"/>
              <w:jc w:val="left"/>
              <w:rPr>
                <w:rFonts w:ascii="宋体" w:eastAsia="宋体" w:hAnsi="宋体" w:hint="eastAsia"/>
                <w:color w:val="000000" w:themeColor="text1"/>
                <w:sz w:val="18"/>
                <w:szCs w:val="20"/>
              </w:rPr>
            </w:pPr>
            <w:r w:rsidRPr="002346FB">
              <w:rPr>
                <w:rFonts w:ascii="宋体" w:eastAsia="宋体" w:hAnsi="宋体" w:hint="eastAsia"/>
                <w:color w:val="000000" w:themeColor="text1"/>
                <w:sz w:val="18"/>
                <w:szCs w:val="20"/>
              </w:rPr>
              <w:t>直播运营策划</w:t>
            </w:r>
          </w:p>
        </w:tc>
        <w:tc>
          <w:tcPr>
            <w:tcW w:w="435" w:type="dxa"/>
            <w:vAlign w:val="center"/>
          </w:tcPr>
          <w:p w14:paraId="1B6B9774" w14:textId="230E2E5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99DF724"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0C1EC3D3" w14:textId="7213EB2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34B1B6B" w14:textId="013168E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367A054" w14:textId="5F9213B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97E82CA"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56C7C24"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DE3353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07C508D"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3C2AEA18"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55636F6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2B51802" w14:textId="020A933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866E5E8" w14:textId="6ABDA9F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E8EE5A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B0DE302"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6ECA906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6C11AC1B" w14:textId="092D9F6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D04841C" w14:textId="36481D6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14D3390" w14:textId="079C2DF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9BFEBDB" w14:textId="0D9B3B4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1AAA7F1F" w14:textId="77777777" w:rsidTr="008B3ADD">
        <w:trPr>
          <w:trHeight w:val="111"/>
          <w:jc w:val="center"/>
        </w:trPr>
        <w:tc>
          <w:tcPr>
            <w:tcW w:w="404" w:type="dxa"/>
            <w:vMerge/>
          </w:tcPr>
          <w:p w14:paraId="72ED224D"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0E49DBF0" w14:textId="3357FB02" w:rsidR="002346FB" w:rsidRPr="002346FB" w:rsidRDefault="002346FB" w:rsidP="002346FB">
            <w:pPr>
              <w:widowControl/>
              <w:spacing w:line="220" w:lineRule="exact"/>
              <w:jc w:val="left"/>
              <w:rPr>
                <w:rFonts w:ascii="宋体" w:eastAsia="宋体" w:hAnsi="宋体" w:hint="eastAsia"/>
                <w:color w:val="000000" w:themeColor="text1"/>
                <w:sz w:val="18"/>
                <w:szCs w:val="20"/>
              </w:rPr>
            </w:pPr>
            <w:r w:rsidRPr="002346FB">
              <w:rPr>
                <w:rFonts w:ascii="宋体" w:eastAsia="宋体" w:hAnsi="宋体" w:hint="eastAsia"/>
                <w:color w:val="000000" w:themeColor="text1"/>
                <w:sz w:val="18"/>
                <w:szCs w:val="20"/>
              </w:rPr>
              <w:t>网络主播与个人IP</w:t>
            </w:r>
          </w:p>
        </w:tc>
        <w:tc>
          <w:tcPr>
            <w:tcW w:w="435" w:type="dxa"/>
            <w:vAlign w:val="center"/>
          </w:tcPr>
          <w:p w14:paraId="42873252" w14:textId="7AC3C30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7A24D1A"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0874CC12" w14:textId="431E1E5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3C5780E" w14:textId="757EC2F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99B5653" w14:textId="1B0BB73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74B928E" w14:textId="2B804EC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423AB6"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5CD32BE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C47802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E0C2618" w14:textId="745B496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31E3CF6" w14:textId="6D1B4908"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A1585D3"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6BBF56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3C22CBD" w14:textId="4ACDB1AA"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B3B0A9B"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3129BC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3BEECF00" w14:textId="5025A70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3880532" w14:textId="4F86142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43C32F8" w14:textId="65BF2C9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47C2BD6" w14:textId="721ED80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6A79AE8" w14:textId="77777777" w:rsidTr="008B3ADD">
        <w:trPr>
          <w:trHeight w:val="111"/>
          <w:jc w:val="center"/>
        </w:trPr>
        <w:tc>
          <w:tcPr>
            <w:tcW w:w="404" w:type="dxa"/>
            <w:vMerge/>
          </w:tcPr>
          <w:p w14:paraId="267AB397"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C48728F"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短视频创意与制作</w:t>
            </w:r>
          </w:p>
        </w:tc>
        <w:tc>
          <w:tcPr>
            <w:tcW w:w="435" w:type="dxa"/>
            <w:vAlign w:val="center"/>
          </w:tcPr>
          <w:p w14:paraId="125FB57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CC13DB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1C698B1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80ADEA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40BB36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FEF873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322ED0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DEBC0E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853D02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264720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2767F6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70299F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9D962C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3AE980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C0A049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75E6DA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CA2130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0C118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AE577E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0361A9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4B037E3A" w14:textId="77777777" w:rsidTr="008B3ADD">
        <w:trPr>
          <w:trHeight w:val="111"/>
          <w:jc w:val="center"/>
        </w:trPr>
        <w:tc>
          <w:tcPr>
            <w:tcW w:w="404" w:type="dxa"/>
            <w:vMerge/>
          </w:tcPr>
          <w:p w14:paraId="06EE6DA8"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03F1826D"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影视后期合成与特效</w:t>
            </w:r>
          </w:p>
        </w:tc>
        <w:tc>
          <w:tcPr>
            <w:tcW w:w="435" w:type="dxa"/>
            <w:vAlign w:val="center"/>
          </w:tcPr>
          <w:p w14:paraId="6325528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9DB26E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5771734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65FECB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90A043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050D85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887A4E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6CEB11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26DE5B9" w14:textId="057A78AF" w:rsidR="00214701" w:rsidRPr="00C642E5" w:rsidRDefault="002346FB"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D12E6F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93355D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170F74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5CBB81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361F48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FEF3617" w14:textId="46747457" w:rsidR="00214701" w:rsidRPr="00C642E5" w:rsidRDefault="002346FB"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6FACFD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F037F5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439BE9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652973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97F7DA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5AC7B1C3" w14:textId="77777777" w:rsidTr="008B3ADD">
        <w:trPr>
          <w:trHeight w:val="111"/>
          <w:jc w:val="center"/>
        </w:trPr>
        <w:tc>
          <w:tcPr>
            <w:tcW w:w="404" w:type="dxa"/>
            <w:vMerge/>
          </w:tcPr>
          <w:p w14:paraId="67E10E95"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3FF9470A" w14:textId="01C15387"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政务新媒体内容生产</w:t>
            </w:r>
          </w:p>
        </w:tc>
        <w:tc>
          <w:tcPr>
            <w:tcW w:w="435" w:type="dxa"/>
            <w:vAlign w:val="center"/>
          </w:tcPr>
          <w:p w14:paraId="59272D76" w14:textId="04496B1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F07F81C" w14:textId="0F9EA6C1"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vAlign w:val="center"/>
          </w:tcPr>
          <w:p w14:paraId="7FC627C1" w14:textId="546FF99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FF0124B" w14:textId="66C676D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7FAB8C3" w14:textId="66C9C1F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88EF1E0" w14:textId="6521F7F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EE1DA78"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986FAF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A57D47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67EAC2E" w14:textId="6333A303"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4A0171B" w14:textId="4F019ED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CA3621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2F5F84C"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1435872" w14:textId="0C3704B5"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FA4E94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49616C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0CF546F6" w14:textId="35BC577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8AFFD58" w14:textId="1575380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296F8BA" w14:textId="4CF3CB7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4D0D6A9" w14:textId="3FD1B3C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6721B076" w14:textId="77777777" w:rsidTr="008B3ADD">
        <w:trPr>
          <w:trHeight w:val="111"/>
          <w:jc w:val="center"/>
        </w:trPr>
        <w:tc>
          <w:tcPr>
            <w:tcW w:w="404" w:type="dxa"/>
            <w:vMerge/>
          </w:tcPr>
          <w:p w14:paraId="45195B91"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78DAB38C" w14:textId="32DF98A2"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政务新媒体运营与维护</w:t>
            </w:r>
          </w:p>
        </w:tc>
        <w:tc>
          <w:tcPr>
            <w:tcW w:w="435" w:type="dxa"/>
            <w:vAlign w:val="center"/>
          </w:tcPr>
          <w:p w14:paraId="7926F4F2" w14:textId="43FE738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68FE81D"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39C898A5" w14:textId="13A4210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F94D24C" w14:textId="1A92ADA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B549E13" w14:textId="081BCEE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8413165" w14:textId="2DDD76D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810B82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4755614" w14:textId="24A31FCA"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4743A0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9E2BC36" w14:textId="24241648"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A5B6120" w14:textId="1777804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EA9C5B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211F291"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593617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20E11C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0CDEFEE" w14:textId="21074DC5"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77A61D2" w14:textId="5E80FF8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D078F95" w14:textId="15D6DE4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61BF5E2" w14:textId="6F1AA25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9B4C621" w14:textId="6BD294D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0193A516" w14:textId="77777777" w:rsidTr="008B3ADD">
        <w:trPr>
          <w:trHeight w:val="111"/>
          <w:jc w:val="center"/>
        </w:trPr>
        <w:tc>
          <w:tcPr>
            <w:tcW w:w="404" w:type="dxa"/>
            <w:vMerge/>
          </w:tcPr>
          <w:p w14:paraId="600E50C2"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203D0C94"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社会调查与分析</w:t>
            </w:r>
          </w:p>
        </w:tc>
        <w:tc>
          <w:tcPr>
            <w:tcW w:w="435" w:type="dxa"/>
            <w:vAlign w:val="center"/>
          </w:tcPr>
          <w:p w14:paraId="6118450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B1D37B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2AF06D2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49972F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DDC9E8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3BBC79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5E3C3A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DD54CB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AEDA03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9272DB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F12F03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495990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A1BE2A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AD3F7D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0D7C9A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15FB74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4006EDB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4D9836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792FA0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C8EE92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3F63313" w14:textId="77777777" w:rsidTr="008B3ADD">
        <w:trPr>
          <w:trHeight w:val="111"/>
          <w:jc w:val="center"/>
        </w:trPr>
        <w:tc>
          <w:tcPr>
            <w:tcW w:w="404" w:type="dxa"/>
            <w:vMerge/>
          </w:tcPr>
          <w:p w14:paraId="1830F2A5"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tcBorders>
              <w:top w:val="single" w:sz="4" w:space="0" w:color="auto"/>
            </w:tcBorders>
            <w:vAlign w:val="center"/>
          </w:tcPr>
          <w:p w14:paraId="28D95985"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数据新闻</w:t>
            </w:r>
          </w:p>
        </w:tc>
        <w:tc>
          <w:tcPr>
            <w:tcW w:w="435" w:type="dxa"/>
            <w:vAlign w:val="center"/>
          </w:tcPr>
          <w:p w14:paraId="354BFD6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F45FFF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7B79CC9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AAA5F7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51D7BC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7232EF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BCD2B6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9078D7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1CB407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D75B39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77823F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709833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2FBBAC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E3A6B5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234E82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2BA400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E37716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005ADD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4EA166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369267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7B2BB1FD" w14:textId="77777777" w:rsidTr="008B3ADD">
        <w:trPr>
          <w:trHeight w:val="111"/>
          <w:jc w:val="center"/>
        </w:trPr>
        <w:tc>
          <w:tcPr>
            <w:tcW w:w="404" w:type="dxa"/>
            <w:vMerge/>
          </w:tcPr>
          <w:p w14:paraId="3712131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B72C26D"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媒介营销实务</w:t>
            </w:r>
          </w:p>
        </w:tc>
        <w:tc>
          <w:tcPr>
            <w:tcW w:w="435" w:type="dxa"/>
            <w:vAlign w:val="center"/>
          </w:tcPr>
          <w:p w14:paraId="0C99B97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06D23B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vAlign w:val="center"/>
          </w:tcPr>
          <w:p w14:paraId="75FECA6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AA8162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D67C7A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162ABC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163E86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0D7705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3FE86E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68989E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57C622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FCE0F9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F39E2A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AB8509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F7C43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B2F16E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88F245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671F7D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D3D017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86D10D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16421F7B" w14:textId="77777777" w:rsidTr="008B3ADD">
        <w:trPr>
          <w:trHeight w:val="111"/>
          <w:jc w:val="center"/>
        </w:trPr>
        <w:tc>
          <w:tcPr>
            <w:tcW w:w="404" w:type="dxa"/>
            <w:vMerge/>
          </w:tcPr>
          <w:p w14:paraId="5658255A"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0E9DE403"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社会化媒体内容制作</w:t>
            </w:r>
          </w:p>
        </w:tc>
        <w:tc>
          <w:tcPr>
            <w:tcW w:w="435" w:type="dxa"/>
            <w:vAlign w:val="center"/>
          </w:tcPr>
          <w:p w14:paraId="5A40F34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8C28AE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2A57365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ECC04C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3DF9B4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4550F7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E3F412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BB3C88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B213FA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592FA1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2917F9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2D90DB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BEFE5F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D572A2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3F9BF3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F2963A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11E163E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EC3358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1E9E30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4B81D2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31B4F09C" w14:textId="77777777" w:rsidTr="008B3ADD">
        <w:trPr>
          <w:trHeight w:val="111"/>
          <w:jc w:val="center"/>
        </w:trPr>
        <w:tc>
          <w:tcPr>
            <w:tcW w:w="404" w:type="dxa"/>
            <w:vMerge/>
          </w:tcPr>
          <w:p w14:paraId="7C61F47E"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54ED7467" w14:textId="0200EDF8" w:rsidR="002346FB" w:rsidRPr="002346FB" w:rsidRDefault="002346FB" w:rsidP="002346FB">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传媒心理学</w:t>
            </w:r>
          </w:p>
        </w:tc>
        <w:tc>
          <w:tcPr>
            <w:tcW w:w="435" w:type="dxa"/>
            <w:vAlign w:val="center"/>
          </w:tcPr>
          <w:p w14:paraId="349787EF" w14:textId="7526127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446A09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148C50C6" w14:textId="509E3B7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6037612" w14:textId="615B0F2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DD58EF2" w14:textId="7D603DD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4D99DCC" w14:textId="7031BE5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B878AAD"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9DFFA84"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09A9AD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632A10A" w14:textId="3F6104D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F58D74C" w14:textId="0802E30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E48503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739D3AD"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07A663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2AF578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BBE3EF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2C838BC3" w14:textId="71CD3FB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D958A7C" w14:textId="6A13239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CEE9E4B" w14:textId="7B48D09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93BAEFC" w14:textId="3376F2F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590471BA" w14:textId="77777777" w:rsidTr="00497A18">
        <w:trPr>
          <w:trHeight w:val="111"/>
          <w:jc w:val="center"/>
        </w:trPr>
        <w:tc>
          <w:tcPr>
            <w:tcW w:w="404" w:type="dxa"/>
            <w:vMerge/>
          </w:tcPr>
          <w:p w14:paraId="37F91F46"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6B318A4F" w14:textId="33C22820" w:rsidR="002346FB" w:rsidRPr="002346FB" w:rsidRDefault="002346FB" w:rsidP="002346FB">
            <w:pPr>
              <w:widowControl/>
              <w:spacing w:line="24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马克思主义新闻经典论著选读</w:t>
            </w:r>
          </w:p>
        </w:tc>
        <w:tc>
          <w:tcPr>
            <w:tcW w:w="435" w:type="dxa"/>
            <w:vAlign w:val="center"/>
          </w:tcPr>
          <w:p w14:paraId="6693D648" w14:textId="7552E97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090836A"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530E4BA1" w14:textId="08D3FD0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6783C53"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vAlign w:val="center"/>
          </w:tcPr>
          <w:p w14:paraId="2DAF1804" w14:textId="479F04B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1391F74"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77788259" w14:textId="3A855832"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52D8F09" w14:textId="28953CF9"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FD52C1B" w14:textId="0050E8E3"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009C77F"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2373C1D"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C09EA5E" w14:textId="3B030A6E"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370FD13" w14:textId="3348A58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0A9B57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9A28D5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3C14FB8D" w14:textId="0502CCF1"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C03375D" w14:textId="577CE30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26FB290" w14:textId="6D1FA86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2223EF7" w14:textId="728CCEE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6D65EED" w14:textId="1EEAA9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30D7BDA4" w14:textId="77777777" w:rsidTr="008B3ADD">
        <w:trPr>
          <w:trHeight w:val="111"/>
          <w:jc w:val="center"/>
        </w:trPr>
        <w:tc>
          <w:tcPr>
            <w:tcW w:w="404" w:type="dxa"/>
            <w:vMerge/>
          </w:tcPr>
          <w:p w14:paraId="0F6E2212"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0F1DCFD4" w14:textId="3A8A35B5"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教育学</w:t>
            </w:r>
          </w:p>
        </w:tc>
        <w:tc>
          <w:tcPr>
            <w:tcW w:w="435" w:type="dxa"/>
            <w:vAlign w:val="center"/>
          </w:tcPr>
          <w:p w14:paraId="05BAAFD7" w14:textId="7EB4001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5F88AF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0AF73677" w14:textId="5A75652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8F130D2" w14:textId="64B746F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7EACDF7" w14:textId="66294BF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5EC693A" w14:textId="59550AD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98DB082" w14:textId="2E8DC375"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BB94E48" w14:textId="0F9021D2"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EFCFEF0" w14:textId="276E1F40"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ACD34C5"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D6E65E0" w14:textId="46B1A94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F47030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24C671B" w14:textId="28B8BAA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81C53F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1CD3C4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98EA06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0FAC47C4" w14:textId="51DD5DA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F49F475" w14:textId="345F9AD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3340692" w14:textId="52C4715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DECCF40" w14:textId="553CEF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1D4FA6B8" w14:textId="77777777" w:rsidTr="008B3ADD">
        <w:trPr>
          <w:trHeight w:val="111"/>
          <w:jc w:val="center"/>
        </w:trPr>
        <w:tc>
          <w:tcPr>
            <w:tcW w:w="404" w:type="dxa"/>
            <w:vMerge/>
          </w:tcPr>
          <w:p w14:paraId="3138C79F"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6A4EE617" w14:textId="1EE53793"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应用心理学</w:t>
            </w:r>
          </w:p>
        </w:tc>
        <w:tc>
          <w:tcPr>
            <w:tcW w:w="435" w:type="dxa"/>
            <w:vAlign w:val="center"/>
          </w:tcPr>
          <w:p w14:paraId="6FDDFD8F" w14:textId="724249A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25544C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0C3D04AE" w14:textId="7410A72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BE92E07" w14:textId="3DE90CA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B977977" w14:textId="3098721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D1BA98A" w14:textId="635E828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943EEC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E2BDB0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37E5EC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205E954" w14:textId="3BC22D2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7D525D7" w14:textId="234B7FF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719794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74E8045" w14:textId="2279338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99BAAF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3FB702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00B0DB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031B0FFD" w14:textId="1EBA5AC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04107D8" w14:textId="6E390F2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9D6C663" w14:textId="1E07585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F857112" w14:textId="1AD496D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2C32BFD7" w14:textId="77777777" w:rsidTr="008B3ADD">
        <w:trPr>
          <w:trHeight w:val="111"/>
          <w:jc w:val="center"/>
        </w:trPr>
        <w:tc>
          <w:tcPr>
            <w:tcW w:w="404" w:type="dxa"/>
            <w:vMerge/>
          </w:tcPr>
          <w:p w14:paraId="489DB491"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652505A0" w14:textId="28C0389D"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文化创意产业</w:t>
            </w:r>
          </w:p>
        </w:tc>
        <w:tc>
          <w:tcPr>
            <w:tcW w:w="435" w:type="dxa"/>
            <w:vAlign w:val="center"/>
          </w:tcPr>
          <w:p w14:paraId="5855BAFE" w14:textId="68AA6C8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BF3836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780409A9" w14:textId="6D131F8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DF3881D" w14:textId="11AD9B1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2B993C9" w14:textId="4C23B6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46731ED" w14:textId="11276F3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5F33BDF" w14:textId="30E388E6"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F4CADB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BB0CE7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8EDCA01" w14:textId="24079E3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56B5E3B"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730ADD6A" w14:textId="534CB84F"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2DD1F80" w14:textId="414787D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80E2BD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2B5D099" w14:textId="703408F7"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4104C2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20476F4F" w14:textId="1748EA3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F85E112" w14:textId="634DE47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E18524B" w14:textId="3E42BB0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619F0AD" w14:textId="210E5A9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2545DAED" w14:textId="77777777" w:rsidTr="008B3ADD">
        <w:trPr>
          <w:trHeight w:val="111"/>
          <w:jc w:val="center"/>
        </w:trPr>
        <w:tc>
          <w:tcPr>
            <w:tcW w:w="404" w:type="dxa"/>
            <w:vMerge/>
          </w:tcPr>
          <w:p w14:paraId="1EC098D2"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5DB37B24" w14:textId="0CEC466E"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逻辑学</w:t>
            </w:r>
          </w:p>
        </w:tc>
        <w:tc>
          <w:tcPr>
            <w:tcW w:w="435" w:type="dxa"/>
            <w:vAlign w:val="center"/>
          </w:tcPr>
          <w:p w14:paraId="4987FF86" w14:textId="3EB6BC5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162A3A8"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vAlign w:val="center"/>
          </w:tcPr>
          <w:p w14:paraId="402D0DB1" w14:textId="0363E26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B7318D8" w14:textId="29F1FF0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98CD7BC" w14:textId="43D1BFC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B3D02CB" w14:textId="60B7286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EA0E1C4"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D01E2A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C60572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6FCB8D3" w14:textId="6D95117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84B7D4C" w14:textId="0ACAEDB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312B62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FE4004A" w14:textId="260EABC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8EC013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0F71E6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357231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00E963D4" w14:textId="1BDF9A8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4A759EA" w14:textId="6C38D6B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3312BB1" w14:textId="5B92B70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406607CB" w14:textId="26843B0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61C147CF" w14:textId="77777777" w:rsidTr="00AC0150">
        <w:trPr>
          <w:trHeight w:val="111"/>
          <w:jc w:val="center"/>
        </w:trPr>
        <w:tc>
          <w:tcPr>
            <w:tcW w:w="404" w:type="dxa"/>
            <w:vMerge/>
          </w:tcPr>
          <w:p w14:paraId="2137C666"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73C30786" w14:textId="5186DF3F"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语言交际训练</w:t>
            </w:r>
          </w:p>
        </w:tc>
        <w:tc>
          <w:tcPr>
            <w:tcW w:w="435" w:type="dxa"/>
          </w:tcPr>
          <w:p w14:paraId="1C04A308" w14:textId="7E6DD49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8EF2D6A"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0AAE2E9A" w14:textId="5682281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73E7D6C" w14:textId="5A498B7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35E69E9" w14:textId="5278578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811C2AC" w14:textId="6DC1D2B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C660EB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24F27E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31B961FD"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FF107CC" w14:textId="3FBCC08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CC4E245" w14:textId="4733723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8293DA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12EAED9"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6F66E6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6F57E3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2F8E5C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1946B58" w14:textId="1BB2243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5E6FD90" w14:textId="1C232EB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99A5B0C" w14:textId="0CC3DDD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1A3BE1D" w14:textId="5121BC1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46335CE8" w14:textId="77777777" w:rsidTr="00AC0150">
        <w:trPr>
          <w:trHeight w:val="111"/>
          <w:jc w:val="center"/>
        </w:trPr>
        <w:tc>
          <w:tcPr>
            <w:tcW w:w="404" w:type="dxa"/>
            <w:vMerge/>
          </w:tcPr>
          <w:p w14:paraId="5C4B3A3F"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4D067A2C" w14:textId="0A122971" w:rsidR="002346FB" w:rsidRPr="002346FB" w:rsidRDefault="002346FB" w:rsidP="002346FB">
            <w:pPr>
              <w:widowControl/>
              <w:adjustRightInd w:val="0"/>
              <w:snapToGrid w:val="0"/>
              <w:spacing w:line="240" w:lineRule="exact"/>
              <w:jc w:val="left"/>
              <w:rPr>
                <w:rFonts w:ascii="宋体" w:eastAsia="宋体" w:hAnsi="宋体" w:hint="eastAsia"/>
                <w:color w:val="000000" w:themeColor="text1"/>
                <w:kern w:val="0"/>
                <w:sz w:val="18"/>
                <w:szCs w:val="18"/>
              </w:rPr>
            </w:pPr>
            <w:r w:rsidRPr="002346FB">
              <w:rPr>
                <w:rFonts w:ascii="宋体" w:eastAsia="宋体" w:hAnsi="宋体" w:hint="eastAsia"/>
                <w:color w:val="000000" w:themeColor="text1"/>
                <w:kern w:val="0"/>
                <w:sz w:val="18"/>
                <w:szCs w:val="18"/>
              </w:rPr>
              <w:t>广告策划与文案</w:t>
            </w:r>
          </w:p>
        </w:tc>
        <w:tc>
          <w:tcPr>
            <w:tcW w:w="435" w:type="dxa"/>
          </w:tcPr>
          <w:p w14:paraId="0C89CA6C" w14:textId="1639D9C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D273BF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05337AED" w14:textId="4463B6A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2FF7891"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DC11B6E" w14:textId="4063E476"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446331D" w14:textId="534065F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423A572" w14:textId="6895CD63"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68ECBF2" w14:textId="55F5426E"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F32F256" w14:textId="3D024C47"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087848A" w14:textId="1C35233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F47DEB"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38F8DC5" w14:textId="3D951CF8"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53E798A"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8C954BC" w14:textId="1C853914"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EC49393" w14:textId="3DEB65B8"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65E6218"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DE5F793"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A57BFD5"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3672AEB" w14:textId="0AAA193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7E6395D" w14:textId="3A951C0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1B836E13" w14:textId="77777777" w:rsidTr="00AC0150">
        <w:trPr>
          <w:trHeight w:val="111"/>
          <w:jc w:val="center"/>
        </w:trPr>
        <w:tc>
          <w:tcPr>
            <w:tcW w:w="404" w:type="dxa"/>
            <w:vMerge/>
          </w:tcPr>
          <w:p w14:paraId="2BEFF9FF"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30567F08" w14:textId="32222729" w:rsidR="002346FB" w:rsidRPr="002346FB" w:rsidRDefault="002346FB" w:rsidP="002346FB">
            <w:pPr>
              <w:widowControl/>
              <w:spacing w:line="24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房产实战策划</w:t>
            </w:r>
          </w:p>
        </w:tc>
        <w:tc>
          <w:tcPr>
            <w:tcW w:w="435" w:type="dxa"/>
          </w:tcPr>
          <w:p w14:paraId="0154361E" w14:textId="05603CD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6ACD91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0010358D" w14:textId="580ABBD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8E30F12"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9C5E126" w14:textId="2ED5796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75B2FC1"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5043A695" w14:textId="4EA045A1"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E5A7940" w14:textId="759C1511"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FEA7778" w14:textId="7FE1165F"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0F63406" w14:textId="79243B9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036A6B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BA6A0D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3274E9DD"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A3C9EF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2AC831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F2CE243" w14:textId="7E0FCEAC"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7F1224B" w14:textId="3F78983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8BD7E1F" w14:textId="1073657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89C543D" w14:textId="3607917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0586E12" w14:textId="5B6568C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6BD9DCAF" w14:textId="77777777" w:rsidTr="00AC0150">
        <w:trPr>
          <w:trHeight w:val="111"/>
          <w:jc w:val="center"/>
        </w:trPr>
        <w:tc>
          <w:tcPr>
            <w:tcW w:w="404" w:type="dxa"/>
            <w:vMerge/>
          </w:tcPr>
          <w:p w14:paraId="225A642D"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00C1C873" w14:textId="7251CC85" w:rsidR="002346FB" w:rsidRPr="002346FB" w:rsidRDefault="002346FB" w:rsidP="002346FB">
            <w:pPr>
              <w:widowControl/>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跨文化交流</w:t>
            </w:r>
          </w:p>
        </w:tc>
        <w:tc>
          <w:tcPr>
            <w:tcW w:w="435" w:type="dxa"/>
          </w:tcPr>
          <w:p w14:paraId="25339CCD" w14:textId="5C70E07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81320B7" w14:textId="715F6CEC"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0DAF352" w14:textId="74E28F1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AB56310" w14:textId="329790C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A62138" w14:textId="7B995FF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F555B53" w14:textId="4604038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89D7443" w14:textId="23089994"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B822AD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BB38281" w14:textId="1BF89171"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0A27271" w14:textId="29F06B4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30D4240" w14:textId="074F4FD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EB36BF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442A179" w14:textId="08B7B46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39939E"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AE10D7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6CF15E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188202E" w14:textId="0A912C4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E472F59" w14:textId="7E5BD37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BF02A5E" w14:textId="23CB6C5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7964B77" w14:textId="4E09359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25EE9D41" w14:textId="77777777" w:rsidTr="007A09A3">
        <w:trPr>
          <w:trHeight w:val="111"/>
          <w:jc w:val="center"/>
        </w:trPr>
        <w:tc>
          <w:tcPr>
            <w:tcW w:w="404" w:type="dxa"/>
            <w:vMerge/>
          </w:tcPr>
          <w:p w14:paraId="1BB01B1F"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4E0D2723" w14:textId="32128FB8" w:rsidR="002346FB" w:rsidRPr="002346FB" w:rsidRDefault="002346FB" w:rsidP="002346FB">
            <w:pPr>
              <w:widowControl/>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国际传播</w:t>
            </w:r>
          </w:p>
        </w:tc>
        <w:tc>
          <w:tcPr>
            <w:tcW w:w="435" w:type="dxa"/>
          </w:tcPr>
          <w:p w14:paraId="69A3505D" w14:textId="570BD58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94EFA2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25DF28AC" w14:textId="7C0C41C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D28100B" w14:textId="7D43B0E0"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4FC73BB" w14:textId="28E575E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3F0789D" w14:textId="05E870B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B501B4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B32DFAF"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9BC3091"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39FE50B" w14:textId="4137E70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822C3F2" w14:textId="18A5EDC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8C3D27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B6CDD04"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A67C37D"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69C34E8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4A7784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7BD9488" w14:textId="309EB72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EF7F85A" w14:textId="53E5ACF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9FF7174" w14:textId="2D2A1A8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7B06A66" w14:textId="4347DAB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5AACF6A0" w14:textId="77777777" w:rsidTr="008B3ADD">
        <w:trPr>
          <w:trHeight w:val="111"/>
          <w:jc w:val="center"/>
        </w:trPr>
        <w:tc>
          <w:tcPr>
            <w:tcW w:w="404" w:type="dxa"/>
            <w:vMerge/>
          </w:tcPr>
          <w:p w14:paraId="0CE5E81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6B05017C"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普通话语音与播音发声</w:t>
            </w:r>
          </w:p>
        </w:tc>
        <w:tc>
          <w:tcPr>
            <w:tcW w:w="435" w:type="dxa"/>
            <w:vAlign w:val="center"/>
          </w:tcPr>
          <w:p w14:paraId="3A16D10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85EEC3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vAlign w:val="center"/>
          </w:tcPr>
          <w:p w14:paraId="0C98C39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5B932D0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833247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D0B72B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B3C2C1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E738FB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25D763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68DC75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824615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6B81F3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091CF6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4CD8CA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C991F3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950085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7E5D507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5CE3E08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2D29A76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vAlign w:val="center"/>
          </w:tcPr>
          <w:p w14:paraId="32073C9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r>
      <w:tr w:rsidR="002346FB" w:rsidRPr="00D56B96" w14:paraId="0ED672F9" w14:textId="77777777" w:rsidTr="008B3ADD">
        <w:trPr>
          <w:trHeight w:val="111"/>
          <w:jc w:val="center"/>
        </w:trPr>
        <w:tc>
          <w:tcPr>
            <w:tcW w:w="404" w:type="dxa"/>
            <w:vMerge/>
          </w:tcPr>
          <w:p w14:paraId="62CA4166"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043BDB9F" w14:textId="3DF96E1B"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国学经典导读</w:t>
            </w:r>
          </w:p>
        </w:tc>
        <w:tc>
          <w:tcPr>
            <w:tcW w:w="435" w:type="dxa"/>
            <w:vAlign w:val="center"/>
          </w:tcPr>
          <w:p w14:paraId="07651604" w14:textId="4DC0353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C0A5438" w14:textId="61C5A657"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vAlign w:val="center"/>
          </w:tcPr>
          <w:p w14:paraId="434DCE19" w14:textId="768B360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1AE86230" w14:textId="55A40C3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00B7B64" w14:textId="1174C4C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3898EC2" w14:textId="47AE3F11"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F3683BD"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968CCA4"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47F8765"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B7A030A" w14:textId="02B6462C"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2D345D7" w14:textId="25AEB50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E2B0D3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04A6D518"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F49B298" w14:textId="3A641D2C"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9551F87"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1A73B4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vAlign w:val="center"/>
          </w:tcPr>
          <w:p w14:paraId="37993C2D" w14:textId="2DBFF7F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CA66517" w14:textId="3899073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680D58E" w14:textId="61B78BB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778D9D3F" w14:textId="5977120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77025333" w14:textId="77777777" w:rsidTr="00131E75">
        <w:trPr>
          <w:trHeight w:val="111"/>
          <w:jc w:val="center"/>
        </w:trPr>
        <w:tc>
          <w:tcPr>
            <w:tcW w:w="404" w:type="dxa"/>
            <w:vMerge/>
          </w:tcPr>
          <w:p w14:paraId="1337ACA4"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59E6D58F" w14:textId="13414B70" w:rsidR="002346FB" w:rsidRPr="002346FB" w:rsidRDefault="002346FB" w:rsidP="002346FB">
            <w:pPr>
              <w:widowControl/>
              <w:spacing w:line="22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文学经典讲析</w:t>
            </w:r>
          </w:p>
        </w:tc>
        <w:tc>
          <w:tcPr>
            <w:tcW w:w="435" w:type="dxa"/>
          </w:tcPr>
          <w:p w14:paraId="079BC1D1" w14:textId="255C7CC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7D6733D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7B3D5CF4" w14:textId="682C230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C23FB57" w14:textId="0049A97B"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B6E3ECE" w14:textId="24F77B8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F6C249A" w14:textId="454B759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2C4F18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87289C2"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4D1B966A"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6665087" w14:textId="7AEBE265"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E2C13BA" w14:textId="46593F2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BFD8163"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5759A35B"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4DCC59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4494B1B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77238A9"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3F45EF3" w14:textId="68D82B0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0EB428E" w14:textId="47F8B64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C6516DA" w14:textId="2B75240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D2A9E28" w14:textId="47F4B5E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121617F2" w14:textId="77777777" w:rsidTr="00DB5AFD">
        <w:trPr>
          <w:trHeight w:val="111"/>
          <w:jc w:val="center"/>
        </w:trPr>
        <w:tc>
          <w:tcPr>
            <w:tcW w:w="404" w:type="dxa"/>
            <w:vMerge/>
          </w:tcPr>
          <w:p w14:paraId="6FB41FB9"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6C31F55D" w14:textId="3660C45D" w:rsidR="002346FB" w:rsidRPr="002346FB" w:rsidRDefault="002346FB" w:rsidP="002346FB">
            <w:pPr>
              <w:widowControl/>
              <w:spacing w:line="240" w:lineRule="exact"/>
              <w:jc w:val="left"/>
              <w:rPr>
                <w:rFonts w:ascii="宋体" w:eastAsia="宋体" w:hAnsi="宋体" w:hint="eastAsia"/>
                <w:color w:val="000000" w:themeColor="text1"/>
                <w:kern w:val="0"/>
                <w:sz w:val="18"/>
                <w:szCs w:val="18"/>
              </w:rPr>
            </w:pPr>
            <w:r w:rsidRPr="002346FB">
              <w:rPr>
                <w:rFonts w:ascii="宋体" w:eastAsia="宋体" w:hAnsi="宋体"/>
                <w:color w:val="000000" w:themeColor="text1"/>
                <w:kern w:val="0"/>
                <w:sz w:val="18"/>
                <w:szCs w:val="18"/>
              </w:rPr>
              <w:t>网络文学概论</w:t>
            </w:r>
          </w:p>
        </w:tc>
        <w:tc>
          <w:tcPr>
            <w:tcW w:w="435" w:type="dxa"/>
          </w:tcPr>
          <w:p w14:paraId="539EF46F" w14:textId="66704324"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41425B6"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5" w:type="dxa"/>
          </w:tcPr>
          <w:p w14:paraId="63F7735C" w14:textId="7BCCA9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7116BC3"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625FDB6C" w14:textId="7599E7C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271B84C"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FB7EAF7" w14:textId="2C5D5E7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DBDD7C7" w14:textId="14FEA6D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70BC329" w14:textId="08547B1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4ADBE0" w14:textId="2C034FDD"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7E2145E"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27341485"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403F8E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77706D70"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2F235262"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791C3444" w14:textId="161BACB3"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A0E1D86" w14:textId="3EBD199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A8F6B3C" w14:textId="778B38B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B119034" w14:textId="330B277C"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BD5BF3B" w14:textId="4DF68EA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F334987" w14:textId="77777777" w:rsidTr="008B3ADD">
        <w:trPr>
          <w:trHeight w:val="111"/>
          <w:jc w:val="center"/>
        </w:trPr>
        <w:tc>
          <w:tcPr>
            <w:tcW w:w="404" w:type="dxa"/>
            <w:vMerge/>
          </w:tcPr>
          <w:p w14:paraId="0D0E1F25"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71CD8F1A"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公共关系</w:t>
            </w:r>
            <w:r w:rsidRPr="002346FB">
              <w:rPr>
                <w:rFonts w:ascii="宋体" w:eastAsia="宋体" w:hAnsi="宋体" w:hint="eastAsia"/>
                <w:color w:val="000000" w:themeColor="text1"/>
                <w:kern w:val="0"/>
                <w:sz w:val="18"/>
                <w:szCs w:val="18"/>
              </w:rPr>
              <w:t>理论与</w:t>
            </w:r>
            <w:r w:rsidRPr="002346FB">
              <w:rPr>
                <w:rFonts w:ascii="宋体" w:eastAsia="宋体" w:hAnsi="宋体"/>
                <w:color w:val="000000" w:themeColor="text1"/>
                <w:kern w:val="0"/>
                <w:sz w:val="18"/>
                <w:szCs w:val="18"/>
              </w:rPr>
              <w:t>实务</w:t>
            </w:r>
          </w:p>
        </w:tc>
        <w:tc>
          <w:tcPr>
            <w:tcW w:w="435" w:type="dxa"/>
          </w:tcPr>
          <w:p w14:paraId="75F7CF4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ED7DA4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79DE40B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E64B12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7ECD98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462821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2246E1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AA1214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285A8D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CAAD4A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0AC423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74F90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18201C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38AB68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B8A7D8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AFF0A9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54665E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8C00BF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A989DD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BEAF12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7452193" w14:textId="77777777" w:rsidTr="008B3ADD">
        <w:trPr>
          <w:trHeight w:val="111"/>
          <w:jc w:val="center"/>
        </w:trPr>
        <w:tc>
          <w:tcPr>
            <w:tcW w:w="404" w:type="dxa"/>
            <w:vMerge/>
          </w:tcPr>
          <w:p w14:paraId="5D989563"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1A7CC88"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新闻发布理论与实务</w:t>
            </w:r>
          </w:p>
        </w:tc>
        <w:tc>
          <w:tcPr>
            <w:tcW w:w="435" w:type="dxa"/>
          </w:tcPr>
          <w:p w14:paraId="5D5E67E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09C400D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3F61641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648B4D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E4EA60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A45038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4A65FB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DB1BB8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673122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78CA80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A17EF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35B9AC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C4DBC0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D333C6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1A1DA0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935C30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E882C9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922EA6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B884E6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735D55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346FB" w:rsidRPr="00D56B96" w14:paraId="5FA787C5" w14:textId="77777777" w:rsidTr="00101965">
        <w:trPr>
          <w:trHeight w:val="111"/>
          <w:jc w:val="center"/>
        </w:trPr>
        <w:tc>
          <w:tcPr>
            <w:tcW w:w="404" w:type="dxa"/>
            <w:vMerge/>
          </w:tcPr>
          <w:p w14:paraId="31FDE1AA" w14:textId="77777777" w:rsidR="002346FB" w:rsidRPr="00D8440E" w:rsidRDefault="002346FB" w:rsidP="002346FB">
            <w:pPr>
              <w:adjustRightInd w:val="0"/>
              <w:snapToGrid w:val="0"/>
              <w:spacing w:line="360" w:lineRule="auto"/>
              <w:rPr>
                <w:rFonts w:ascii="宋体" w:eastAsia="宋体" w:hAnsi="宋体"/>
                <w:color w:val="000000" w:themeColor="text1"/>
                <w:sz w:val="18"/>
                <w:szCs w:val="18"/>
              </w:rPr>
            </w:pPr>
          </w:p>
        </w:tc>
        <w:tc>
          <w:tcPr>
            <w:tcW w:w="1732" w:type="dxa"/>
            <w:vAlign w:val="center"/>
          </w:tcPr>
          <w:p w14:paraId="73C70F78" w14:textId="62EC85C0" w:rsidR="002346FB" w:rsidRPr="002346FB" w:rsidRDefault="002346FB" w:rsidP="002346FB">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媒体审校实务</w:t>
            </w:r>
          </w:p>
        </w:tc>
        <w:tc>
          <w:tcPr>
            <w:tcW w:w="435" w:type="dxa"/>
            <w:vAlign w:val="center"/>
          </w:tcPr>
          <w:p w14:paraId="36A97132" w14:textId="71F46D2A"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D6855B8" w14:textId="490CCCA2"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vAlign w:val="center"/>
          </w:tcPr>
          <w:p w14:paraId="46AD436B" w14:textId="0B133DBE"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000035F8" w14:textId="7C34622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23231342" w14:textId="00A6AB52"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3A68C3E" w14:textId="150715F9"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75EEFCD"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10227E0B"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64A1522"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319887A" w14:textId="4BE2B93D"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59582F7" w14:textId="53E93EF3"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3CE24FC" w14:textId="77777777" w:rsidR="002346FB" w:rsidRPr="00C642E5" w:rsidRDefault="002346FB" w:rsidP="002346FB">
            <w:pPr>
              <w:adjustRightInd w:val="0"/>
              <w:snapToGrid w:val="0"/>
              <w:spacing w:line="360" w:lineRule="auto"/>
              <w:rPr>
                <w:rFonts w:ascii="宋体" w:eastAsia="宋体" w:hAnsi="宋体"/>
                <w:color w:val="000000" w:themeColor="text1"/>
                <w:sz w:val="18"/>
                <w:szCs w:val="18"/>
              </w:rPr>
            </w:pPr>
          </w:p>
        </w:tc>
        <w:tc>
          <w:tcPr>
            <w:tcW w:w="434" w:type="dxa"/>
          </w:tcPr>
          <w:p w14:paraId="166D96B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053BA2AE" w14:textId="3620D415" w:rsidR="002346FB" w:rsidRPr="00C642E5" w:rsidRDefault="002346FB" w:rsidP="002346FB">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BDCA987"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tcPr>
          <w:p w14:paraId="3B608259" w14:textId="77777777"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p>
        </w:tc>
        <w:tc>
          <w:tcPr>
            <w:tcW w:w="434" w:type="dxa"/>
            <w:vAlign w:val="center"/>
          </w:tcPr>
          <w:p w14:paraId="0075762A" w14:textId="2475015F"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542D6F7" w14:textId="37C267E3"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603D93ED" w14:textId="38184928"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c>
          <w:tcPr>
            <w:tcW w:w="434" w:type="dxa"/>
            <w:vAlign w:val="center"/>
          </w:tcPr>
          <w:p w14:paraId="3560DA68" w14:textId="16BB4745" w:rsidR="002346FB" w:rsidRPr="00C642E5" w:rsidRDefault="002346FB" w:rsidP="002346FB">
            <w:pPr>
              <w:adjustRightInd w:val="0"/>
              <w:snapToGrid w:val="0"/>
              <w:spacing w:line="360" w:lineRule="auto"/>
              <w:rPr>
                <w:rFonts w:ascii="宋体" w:eastAsia="宋体" w:hAnsi="宋体" w:hint="eastAsia"/>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3D4DA2F2" w14:textId="77777777" w:rsidTr="008B3ADD">
        <w:trPr>
          <w:trHeight w:val="111"/>
          <w:jc w:val="center"/>
        </w:trPr>
        <w:tc>
          <w:tcPr>
            <w:tcW w:w="404" w:type="dxa"/>
            <w:vMerge/>
          </w:tcPr>
          <w:p w14:paraId="2225D122"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1FD4B8D4"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数字报刊制作与发布</w:t>
            </w:r>
          </w:p>
        </w:tc>
        <w:tc>
          <w:tcPr>
            <w:tcW w:w="435" w:type="dxa"/>
          </w:tcPr>
          <w:p w14:paraId="3EC36EB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A7A2F5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6C7677B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7DC7FC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11EC15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13EC34D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7B32CB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FC63D7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33087A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7D1A6F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0FFA85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AE95A6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53D407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9DEC70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2875C4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DEBAA6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4F4AAA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447B5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33CF0A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3E82E8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5A842AB4" w14:textId="77777777" w:rsidTr="008B3ADD">
        <w:trPr>
          <w:trHeight w:val="111"/>
          <w:jc w:val="center"/>
        </w:trPr>
        <w:tc>
          <w:tcPr>
            <w:tcW w:w="404" w:type="dxa"/>
            <w:vMerge/>
          </w:tcPr>
          <w:p w14:paraId="6670F6B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16B53A99"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网页设计与制作</w:t>
            </w:r>
          </w:p>
        </w:tc>
        <w:tc>
          <w:tcPr>
            <w:tcW w:w="435" w:type="dxa"/>
          </w:tcPr>
          <w:p w14:paraId="4195C5F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29D7778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4A11731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A7965F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E4A87E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C4D9A5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825DBA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F67B74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8EE3D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36C9F2C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C74968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FBFED7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105FD6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DD7D02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B586F2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6AAD446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425C1F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78FE4F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64EF02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D60ED8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1905C145" w14:textId="77777777" w:rsidTr="008B3ADD">
        <w:trPr>
          <w:trHeight w:val="111"/>
          <w:jc w:val="center"/>
        </w:trPr>
        <w:tc>
          <w:tcPr>
            <w:tcW w:w="404" w:type="dxa"/>
            <w:vMerge/>
          </w:tcPr>
          <w:p w14:paraId="1B67281D"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5F7AA984"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网络社会学</w:t>
            </w:r>
          </w:p>
        </w:tc>
        <w:tc>
          <w:tcPr>
            <w:tcW w:w="435" w:type="dxa"/>
          </w:tcPr>
          <w:p w14:paraId="7FC603A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A86B0D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4C3B61D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D25CD0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E3831E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CE058D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5BE1B9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935024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1A59E9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C1A1D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46A2AD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7FA585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A1CD51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F28472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73F3F1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063787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3107E4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AC8A9C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F27192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9FDCF4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24DCE01D" w14:textId="77777777" w:rsidTr="008B3ADD">
        <w:trPr>
          <w:trHeight w:val="111"/>
          <w:jc w:val="center"/>
        </w:trPr>
        <w:tc>
          <w:tcPr>
            <w:tcW w:w="404" w:type="dxa"/>
            <w:vMerge/>
          </w:tcPr>
          <w:p w14:paraId="0CD42BE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42A489AB"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hint="eastAsia"/>
                <w:color w:val="000000" w:themeColor="text1"/>
                <w:kern w:val="0"/>
                <w:sz w:val="18"/>
                <w:szCs w:val="18"/>
              </w:rPr>
              <w:t>网络舆论学</w:t>
            </w:r>
          </w:p>
        </w:tc>
        <w:tc>
          <w:tcPr>
            <w:tcW w:w="435" w:type="dxa"/>
          </w:tcPr>
          <w:p w14:paraId="3D4235AB"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3011C51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5" w:type="dxa"/>
          </w:tcPr>
          <w:p w14:paraId="34C24F9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D73CD4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7E965DC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9987E59"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A33FB4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73B3ED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6E771F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80CB83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B0531B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150F16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948DD0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B54E1C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2266CBD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5CA734A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159B2985"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C949C7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C42A60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3E8CBB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r w:rsidR="00214701" w:rsidRPr="00D56B96" w14:paraId="435275D2" w14:textId="77777777" w:rsidTr="008B3ADD">
        <w:trPr>
          <w:trHeight w:val="111"/>
          <w:jc w:val="center"/>
        </w:trPr>
        <w:tc>
          <w:tcPr>
            <w:tcW w:w="404" w:type="dxa"/>
            <w:vMerge/>
          </w:tcPr>
          <w:p w14:paraId="488E72D4" w14:textId="77777777" w:rsidR="00214701" w:rsidRPr="00D8440E" w:rsidRDefault="00214701" w:rsidP="008B3ADD">
            <w:pPr>
              <w:adjustRightInd w:val="0"/>
              <w:snapToGrid w:val="0"/>
              <w:spacing w:line="360" w:lineRule="auto"/>
              <w:rPr>
                <w:rFonts w:ascii="宋体" w:eastAsia="宋体" w:hAnsi="宋体"/>
                <w:color w:val="000000" w:themeColor="text1"/>
                <w:sz w:val="18"/>
                <w:szCs w:val="18"/>
              </w:rPr>
            </w:pPr>
          </w:p>
        </w:tc>
        <w:tc>
          <w:tcPr>
            <w:tcW w:w="1732" w:type="dxa"/>
            <w:vAlign w:val="center"/>
          </w:tcPr>
          <w:p w14:paraId="1BD814FF" w14:textId="77777777" w:rsidR="00214701" w:rsidRPr="002346FB" w:rsidRDefault="00214701" w:rsidP="008B3ADD">
            <w:pPr>
              <w:widowControl/>
              <w:adjustRightInd w:val="0"/>
              <w:snapToGrid w:val="0"/>
              <w:spacing w:line="240" w:lineRule="exact"/>
              <w:jc w:val="left"/>
              <w:rPr>
                <w:rFonts w:ascii="宋体" w:eastAsia="宋体" w:hAnsi="宋体"/>
                <w:color w:val="000000" w:themeColor="text1"/>
                <w:kern w:val="0"/>
                <w:sz w:val="18"/>
                <w:szCs w:val="18"/>
              </w:rPr>
            </w:pPr>
            <w:r w:rsidRPr="002346FB">
              <w:rPr>
                <w:rFonts w:ascii="宋体" w:eastAsia="宋体" w:hAnsi="宋体"/>
                <w:color w:val="000000" w:themeColor="text1"/>
                <w:kern w:val="0"/>
                <w:sz w:val="18"/>
                <w:szCs w:val="18"/>
              </w:rPr>
              <w:t>网络舆情监测与分析</w:t>
            </w:r>
          </w:p>
        </w:tc>
        <w:tc>
          <w:tcPr>
            <w:tcW w:w="435" w:type="dxa"/>
          </w:tcPr>
          <w:p w14:paraId="4BAA364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5BF1321C"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4F1C40B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09EBF04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B6D5298"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5" w:type="dxa"/>
          </w:tcPr>
          <w:p w14:paraId="6C066EA7"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DCFE9E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3C4D898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05A2D45F"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2B9F470"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42E341CE"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36062DD"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3BD88C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59345776"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80C33AA"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1726ECE2"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p>
        </w:tc>
        <w:tc>
          <w:tcPr>
            <w:tcW w:w="434" w:type="dxa"/>
          </w:tcPr>
          <w:p w14:paraId="4B5A51B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62FD1153"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218E7A11"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c>
          <w:tcPr>
            <w:tcW w:w="434" w:type="dxa"/>
          </w:tcPr>
          <w:p w14:paraId="71ED9AA4" w14:textId="77777777" w:rsidR="00214701" w:rsidRPr="00C642E5" w:rsidRDefault="00214701" w:rsidP="008B3ADD">
            <w:pPr>
              <w:adjustRightInd w:val="0"/>
              <w:snapToGrid w:val="0"/>
              <w:spacing w:line="360" w:lineRule="auto"/>
              <w:rPr>
                <w:rFonts w:ascii="宋体" w:eastAsia="宋体" w:hAnsi="宋体"/>
                <w:color w:val="000000" w:themeColor="text1"/>
                <w:sz w:val="18"/>
                <w:szCs w:val="18"/>
              </w:rPr>
            </w:pPr>
            <w:r w:rsidRPr="00C642E5">
              <w:rPr>
                <w:rFonts w:ascii="宋体" w:eastAsia="宋体" w:hAnsi="宋体" w:hint="eastAsia"/>
                <w:color w:val="000000" w:themeColor="text1"/>
                <w:sz w:val="18"/>
                <w:szCs w:val="18"/>
              </w:rPr>
              <w:t>▲</w:t>
            </w:r>
          </w:p>
        </w:tc>
      </w:tr>
    </w:tbl>
    <w:p w14:paraId="4D7ED706" w14:textId="77777777" w:rsidR="00214701" w:rsidRPr="00D56B96" w:rsidRDefault="00214701" w:rsidP="00214701">
      <w:pPr>
        <w:adjustRightInd w:val="0"/>
        <w:snapToGrid w:val="0"/>
        <w:spacing w:line="360" w:lineRule="auto"/>
        <w:rPr>
          <w:rFonts w:ascii="宋体" w:eastAsia="宋体" w:hAnsi="宋体"/>
          <w:color w:val="000000" w:themeColor="text1"/>
        </w:rPr>
      </w:pPr>
    </w:p>
    <w:p w14:paraId="62A96CC1" w14:textId="77777777" w:rsidR="00214701" w:rsidRPr="00EE2662" w:rsidRDefault="00214701" w:rsidP="00EE2662">
      <w:pPr>
        <w:spacing w:line="360" w:lineRule="auto"/>
        <w:rPr>
          <w:rFonts w:hint="eastAsia"/>
        </w:rPr>
      </w:pPr>
    </w:p>
    <w:sectPr w:rsidR="00214701" w:rsidRPr="00EE2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41CBC"/>
    <w:multiLevelType w:val="singleLevel"/>
    <w:tmpl w:val="90041CBC"/>
    <w:lvl w:ilvl="0">
      <w:start w:val="2"/>
      <w:numFmt w:val="decimal"/>
      <w:lvlText w:val="%1."/>
      <w:lvlJc w:val="left"/>
      <w:pPr>
        <w:tabs>
          <w:tab w:val="left" w:pos="312"/>
        </w:tabs>
      </w:pPr>
    </w:lvl>
  </w:abstractNum>
  <w:abstractNum w:abstractNumId="1" w15:restartNumberingAfterBreak="0">
    <w:nsid w:val="0D494B02"/>
    <w:multiLevelType w:val="hybridMultilevel"/>
    <w:tmpl w:val="BEE87930"/>
    <w:lvl w:ilvl="0" w:tplc="532068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0E1D7A"/>
    <w:multiLevelType w:val="hybridMultilevel"/>
    <w:tmpl w:val="B5CAA122"/>
    <w:lvl w:ilvl="0" w:tplc="60227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9844531">
    <w:abstractNumId w:val="2"/>
  </w:num>
  <w:num w:numId="2" w16cid:durableId="709644572">
    <w:abstractNumId w:val="1"/>
  </w:num>
  <w:num w:numId="3" w16cid:durableId="142634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F"/>
    <w:rsid w:val="00214701"/>
    <w:rsid w:val="002346FB"/>
    <w:rsid w:val="00401D3F"/>
    <w:rsid w:val="00497A22"/>
    <w:rsid w:val="007726B6"/>
    <w:rsid w:val="0081509E"/>
    <w:rsid w:val="009D620B"/>
    <w:rsid w:val="00AA60B4"/>
    <w:rsid w:val="00CD5D3E"/>
    <w:rsid w:val="00D44CCD"/>
    <w:rsid w:val="00DE4C21"/>
    <w:rsid w:val="00E72AA7"/>
    <w:rsid w:val="00EE2662"/>
    <w:rsid w:val="00F0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DFFF"/>
  <w15:chartTrackingRefBased/>
  <w15:docId w15:val="{23E957C1-426B-44A8-8FD8-8EBF32E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2662"/>
    <w:pPr>
      <w:adjustRightInd w:val="0"/>
      <w:snapToGrid w:val="0"/>
      <w:spacing w:line="360" w:lineRule="auto"/>
      <w:outlineLvl w:val="0"/>
    </w:pPr>
    <w:rPr>
      <w:rFonts w:ascii="宋体" w:eastAsia="宋体" w:hAnsi="宋体"/>
      <w:b/>
      <w:bCs/>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662"/>
    <w:rPr>
      <w:rFonts w:ascii="宋体" w:eastAsia="宋体" w:hAnsi="宋体"/>
      <w:b/>
      <w:bCs/>
      <w:color w:val="000000" w:themeColor="text1"/>
      <w:sz w:val="24"/>
      <w:szCs w:val="24"/>
    </w:rPr>
  </w:style>
  <w:style w:type="paragraph" w:styleId="a3">
    <w:name w:val="List Paragraph"/>
    <w:basedOn w:val="a"/>
    <w:uiPriority w:val="34"/>
    <w:qFormat/>
    <w:rsid w:val="00214701"/>
    <w:pPr>
      <w:ind w:firstLineChars="200" w:firstLine="420"/>
    </w:pPr>
  </w:style>
  <w:style w:type="character" w:styleId="a4">
    <w:name w:val="Strong"/>
    <w:basedOn w:val="a0"/>
    <w:uiPriority w:val="22"/>
    <w:qFormat/>
    <w:rsid w:val="00214701"/>
    <w:rPr>
      <w:b/>
      <w:bCs/>
    </w:rPr>
  </w:style>
  <w:style w:type="table" w:styleId="a5">
    <w:name w:val="Table Grid"/>
    <w:basedOn w:val="a1"/>
    <w:uiPriority w:val="39"/>
    <w:rsid w:val="0021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qFormat/>
    <w:rsid w:val="00214701"/>
    <w:pPr>
      <w:spacing w:beforeAutospacing="1" w:afterAutospacing="1"/>
      <w:jc w:val="left"/>
    </w:pPr>
    <w:rPr>
      <w:rFonts w:cs="Times New Roman"/>
      <w:kern w:val="0"/>
      <w:sz w:val="24"/>
      <w:szCs w:val="24"/>
    </w:rPr>
  </w:style>
  <w:style w:type="paragraph" w:styleId="a7">
    <w:name w:val="Balloon Text"/>
    <w:basedOn w:val="a"/>
    <w:link w:val="a8"/>
    <w:uiPriority w:val="99"/>
    <w:semiHidden/>
    <w:unhideWhenUsed/>
    <w:rsid w:val="00214701"/>
    <w:rPr>
      <w:sz w:val="18"/>
      <w:szCs w:val="18"/>
    </w:rPr>
  </w:style>
  <w:style w:type="character" w:customStyle="1" w:styleId="a8">
    <w:name w:val="批注框文本 字符"/>
    <w:basedOn w:val="a0"/>
    <w:link w:val="a7"/>
    <w:uiPriority w:val="99"/>
    <w:semiHidden/>
    <w:rsid w:val="00214701"/>
    <w:rPr>
      <w:sz w:val="18"/>
      <w:szCs w:val="18"/>
    </w:rPr>
  </w:style>
  <w:style w:type="paragraph" w:styleId="a9">
    <w:name w:val="header"/>
    <w:basedOn w:val="a"/>
    <w:link w:val="aa"/>
    <w:uiPriority w:val="99"/>
    <w:unhideWhenUsed/>
    <w:rsid w:val="0021470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14701"/>
    <w:rPr>
      <w:sz w:val="18"/>
      <w:szCs w:val="18"/>
    </w:rPr>
  </w:style>
  <w:style w:type="paragraph" w:styleId="ab">
    <w:name w:val="footer"/>
    <w:basedOn w:val="a"/>
    <w:link w:val="ac"/>
    <w:uiPriority w:val="99"/>
    <w:unhideWhenUsed/>
    <w:rsid w:val="00214701"/>
    <w:pPr>
      <w:tabs>
        <w:tab w:val="center" w:pos="4153"/>
        <w:tab w:val="right" w:pos="8306"/>
      </w:tabs>
      <w:snapToGrid w:val="0"/>
      <w:jc w:val="left"/>
    </w:pPr>
    <w:rPr>
      <w:sz w:val="18"/>
      <w:szCs w:val="18"/>
    </w:rPr>
  </w:style>
  <w:style w:type="character" w:customStyle="1" w:styleId="ac">
    <w:name w:val="页脚 字符"/>
    <w:basedOn w:val="a0"/>
    <w:link w:val="ab"/>
    <w:uiPriority w:val="99"/>
    <w:rsid w:val="00214701"/>
    <w:rPr>
      <w:sz w:val="18"/>
      <w:szCs w:val="18"/>
    </w:rPr>
  </w:style>
  <w:style w:type="paragraph" w:styleId="TOC1">
    <w:name w:val="toc 1"/>
    <w:basedOn w:val="a"/>
    <w:next w:val="a"/>
    <w:autoRedefine/>
    <w:uiPriority w:val="39"/>
    <w:unhideWhenUsed/>
    <w:rsid w:val="00214701"/>
    <w:pPr>
      <w:tabs>
        <w:tab w:val="right" w:leader="dot" w:pos="8302"/>
      </w:tabs>
      <w:jc w:val="center"/>
    </w:pPr>
    <w:rPr>
      <w:rFonts w:ascii="宋体" w:eastAsia="宋体" w:hAnsi="宋体"/>
      <w:sz w:val="36"/>
      <w:szCs w:val="36"/>
    </w:rPr>
  </w:style>
  <w:style w:type="character" w:styleId="ad">
    <w:name w:val="Hyperlink"/>
    <w:basedOn w:val="a0"/>
    <w:uiPriority w:val="99"/>
    <w:unhideWhenUsed/>
    <w:rsid w:val="00214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 帅</dc:creator>
  <cp:keywords/>
  <dc:description/>
  <cp:lastModifiedBy>尚 帅</cp:lastModifiedBy>
  <cp:revision>6</cp:revision>
  <dcterms:created xsi:type="dcterms:W3CDTF">2022-10-28T00:55:00Z</dcterms:created>
  <dcterms:modified xsi:type="dcterms:W3CDTF">2022-10-28T02:33:00Z</dcterms:modified>
</cp:coreProperties>
</file>