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81B37" w14:textId="77777777" w:rsidR="003731E0" w:rsidRDefault="009147D7" w:rsidP="003731E0">
      <w:pPr>
        <w:rPr>
          <w:rFonts w:ascii="宋体" w:cs="Times New Roman"/>
          <w:sz w:val="36"/>
          <w:szCs w:val="36"/>
        </w:rPr>
      </w:pPr>
      <w:r>
        <w:rPr>
          <w:rFonts w:ascii="宋体" w:cs="Times New Roman" w:hint="eastAsia"/>
          <w:sz w:val="36"/>
          <w:szCs w:val="36"/>
        </w:rPr>
        <w:t>附件</w:t>
      </w:r>
      <w:r w:rsidR="00545954">
        <w:rPr>
          <w:rFonts w:ascii="宋体" w:cs="Times New Roman" w:hint="eastAsia"/>
          <w:sz w:val="36"/>
          <w:szCs w:val="36"/>
        </w:rPr>
        <w:t>4</w:t>
      </w:r>
    </w:p>
    <w:p w14:paraId="1BA8CC86" w14:textId="77777777" w:rsidR="003731E0" w:rsidRDefault="003731E0" w:rsidP="003731E0">
      <w:pPr>
        <w:rPr>
          <w:rFonts w:ascii="宋体" w:cs="Times New Roman"/>
          <w:sz w:val="36"/>
          <w:szCs w:val="36"/>
        </w:rPr>
      </w:pPr>
    </w:p>
    <w:p w14:paraId="35BAE55B" w14:textId="77777777" w:rsidR="003731E0" w:rsidRDefault="003731E0" w:rsidP="003731E0">
      <w:pPr>
        <w:jc w:val="center"/>
        <w:rPr>
          <w:rFonts w:ascii="宋体" w:hAnsi="宋体" w:cs="宋体"/>
          <w:b/>
          <w:bCs/>
          <w:sz w:val="48"/>
          <w:szCs w:val="48"/>
        </w:rPr>
      </w:pPr>
      <w:r>
        <w:rPr>
          <w:rFonts w:ascii="宋体" w:hAnsi="宋体" w:cs="宋体" w:hint="eastAsia"/>
          <w:b/>
          <w:bCs/>
          <w:sz w:val="48"/>
          <w:szCs w:val="48"/>
        </w:rPr>
        <w:t>浙江万里学院“课程思政示范</w:t>
      </w:r>
      <w:r w:rsidR="00456324">
        <w:rPr>
          <w:rFonts w:ascii="宋体" w:hAnsi="宋体" w:cs="宋体" w:hint="eastAsia"/>
          <w:b/>
          <w:bCs/>
          <w:sz w:val="48"/>
          <w:szCs w:val="48"/>
        </w:rPr>
        <w:t>课程</w:t>
      </w:r>
      <w:r>
        <w:rPr>
          <w:rFonts w:ascii="宋体" w:hAnsi="宋体" w:cs="宋体" w:hint="eastAsia"/>
          <w:b/>
          <w:bCs/>
          <w:sz w:val="48"/>
          <w:szCs w:val="48"/>
        </w:rPr>
        <w:t>”</w:t>
      </w:r>
    </w:p>
    <w:p w14:paraId="5DFDA222" w14:textId="77777777" w:rsidR="003731E0" w:rsidRDefault="003731E0" w:rsidP="003731E0">
      <w:pPr>
        <w:jc w:val="center"/>
        <w:rPr>
          <w:rFonts w:ascii="隶书" w:eastAsia="Times New Roman" w:hAnsi="宋体" w:cs="Times New Roman"/>
          <w:sz w:val="48"/>
          <w:szCs w:val="48"/>
        </w:rPr>
      </w:pPr>
      <w:r>
        <w:rPr>
          <w:rFonts w:ascii="宋体" w:hAnsi="宋体" w:cs="宋体" w:hint="eastAsia"/>
          <w:b/>
          <w:bCs/>
          <w:sz w:val="48"/>
          <w:szCs w:val="48"/>
        </w:rPr>
        <w:t>建设方案</w:t>
      </w:r>
    </w:p>
    <w:p w14:paraId="6641D687" w14:textId="77777777" w:rsidR="003731E0" w:rsidRDefault="003731E0" w:rsidP="003731E0">
      <w:pPr>
        <w:spacing w:line="700" w:lineRule="exact"/>
        <w:rPr>
          <w:rFonts w:ascii="方正仿宋简体" w:cs="Times New Roman"/>
          <w:sz w:val="36"/>
          <w:szCs w:val="36"/>
        </w:rPr>
      </w:pPr>
    </w:p>
    <w:p w14:paraId="06CFF3A1" w14:textId="77777777" w:rsidR="003731E0" w:rsidRDefault="003731E0" w:rsidP="003731E0">
      <w:pPr>
        <w:spacing w:line="700" w:lineRule="exact"/>
        <w:rPr>
          <w:rFonts w:ascii="方正仿宋简体" w:cs="Times New Roman"/>
          <w:sz w:val="36"/>
          <w:szCs w:val="36"/>
        </w:rPr>
      </w:pPr>
    </w:p>
    <w:p w14:paraId="72C22141" w14:textId="77777777" w:rsidR="003731E0" w:rsidRDefault="003731E0" w:rsidP="003731E0">
      <w:pPr>
        <w:spacing w:line="700" w:lineRule="exact"/>
        <w:rPr>
          <w:rFonts w:ascii="方正仿宋简体" w:cs="Times New Roman"/>
          <w:sz w:val="36"/>
          <w:szCs w:val="36"/>
        </w:rPr>
      </w:pPr>
    </w:p>
    <w:p w14:paraId="1C82BC8B" w14:textId="77777777" w:rsidR="003731E0" w:rsidRDefault="003731E0" w:rsidP="003731E0">
      <w:pPr>
        <w:spacing w:line="700" w:lineRule="exact"/>
        <w:rPr>
          <w:rFonts w:ascii="方正仿宋简体" w:cs="Times New Roman"/>
          <w:sz w:val="36"/>
          <w:szCs w:val="36"/>
        </w:rPr>
      </w:pPr>
    </w:p>
    <w:tbl>
      <w:tblPr>
        <w:tblW w:w="0" w:type="auto"/>
        <w:jc w:val="center"/>
        <w:tblLayout w:type="fixed"/>
        <w:tblLook w:val="0000" w:firstRow="0" w:lastRow="0" w:firstColumn="0" w:lastColumn="0" w:noHBand="0" w:noVBand="0"/>
      </w:tblPr>
      <w:tblGrid>
        <w:gridCol w:w="2847"/>
        <w:gridCol w:w="3871"/>
      </w:tblGrid>
      <w:tr w:rsidR="003731E0" w14:paraId="75593220" w14:textId="77777777" w:rsidTr="00B22D8D">
        <w:trPr>
          <w:jc w:val="center"/>
        </w:trPr>
        <w:tc>
          <w:tcPr>
            <w:tcW w:w="2847" w:type="dxa"/>
            <w:vAlign w:val="center"/>
          </w:tcPr>
          <w:p w14:paraId="5E87D2C5" w14:textId="77777777" w:rsidR="003731E0" w:rsidRDefault="003731E0" w:rsidP="00B22D8D">
            <w:pPr>
              <w:spacing w:line="860" w:lineRule="exact"/>
              <w:jc w:val="distribute"/>
              <w:rPr>
                <w:rFonts w:ascii="宋体" w:cs="宋体"/>
                <w:sz w:val="36"/>
                <w:szCs w:val="36"/>
              </w:rPr>
            </w:pPr>
            <w:r>
              <w:rPr>
                <w:rFonts w:ascii="宋体" w:hAnsi="宋体" w:cs="宋体" w:hint="eastAsia"/>
                <w:sz w:val="36"/>
                <w:szCs w:val="36"/>
              </w:rPr>
              <w:t>学院名称</w:t>
            </w:r>
          </w:p>
        </w:tc>
        <w:tc>
          <w:tcPr>
            <w:tcW w:w="3871" w:type="dxa"/>
            <w:tcBorders>
              <w:bottom w:val="single" w:sz="6" w:space="0" w:color="auto"/>
            </w:tcBorders>
            <w:vAlign w:val="center"/>
          </w:tcPr>
          <w:p w14:paraId="1BADCB33" w14:textId="0387EABF" w:rsidR="003731E0" w:rsidRPr="00722F5A" w:rsidRDefault="003D6EF5" w:rsidP="00770446">
            <w:pPr>
              <w:spacing w:line="860" w:lineRule="exact"/>
              <w:jc w:val="left"/>
              <w:rPr>
                <w:rFonts w:ascii="宋体" w:cs="宋体"/>
                <w:b/>
                <w:sz w:val="32"/>
                <w:szCs w:val="32"/>
              </w:rPr>
            </w:pPr>
            <w:r w:rsidRPr="00722F5A">
              <w:rPr>
                <w:rFonts w:ascii="宋体" w:hAnsi="宋体" w:cs="宋体" w:hint="eastAsia"/>
                <w:b/>
                <w:sz w:val="32"/>
                <w:szCs w:val="32"/>
              </w:rPr>
              <w:t>文化与传播学院</w:t>
            </w:r>
            <w:r w:rsidR="003731E0" w:rsidRPr="00722F5A">
              <w:rPr>
                <w:rFonts w:ascii="宋体" w:hAnsi="宋体" w:cs="宋体" w:hint="eastAsia"/>
                <w:b/>
                <w:sz w:val="32"/>
                <w:szCs w:val="32"/>
              </w:rPr>
              <w:t>（盖章）</w:t>
            </w:r>
            <w:r w:rsidR="00770446" w:rsidRPr="00722F5A">
              <w:rPr>
                <w:rFonts w:ascii="宋体" w:hAnsi="宋体" w:cs="宋体" w:hint="eastAsia"/>
                <w:b/>
                <w:sz w:val="32"/>
                <w:szCs w:val="32"/>
              </w:rPr>
              <w:t xml:space="preserve">                   </w:t>
            </w:r>
          </w:p>
        </w:tc>
      </w:tr>
      <w:tr w:rsidR="00801772" w14:paraId="669FE018" w14:textId="77777777" w:rsidTr="00B22D8D">
        <w:trPr>
          <w:jc w:val="center"/>
        </w:trPr>
        <w:tc>
          <w:tcPr>
            <w:tcW w:w="2847" w:type="dxa"/>
            <w:vAlign w:val="center"/>
          </w:tcPr>
          <w:p w14:paraId="79E4E437" w14:textId="77777777" w:rsidR="00801772" w:rsidRDefault="00456324" w:rsidP="00D344E8">
            <w:pPr>
              <w:spacing w:line="860" w:lineRule="exact"/>
              <w:jc w:val="distribute"/>
              <w:rPr>
                <w:rFonts w:ascii="宋体" w:hAnsi="宋体" w:cs="宋体"/>
                <w:sz w:val="36"/>
                <w:szCs w:val="36"/>
              </w:rPr>
            </w:pPr>
            <w:r>
              <w:rPr>
                <w:rFonts w:ascii="宋体" w:hAnsi="宋体" w:cs="宋体" w:hint="eastAsia"/>
                <w:sz w:val="36"/>
                <w:szCs w:val="36"/>
              </w:rPr>
              <w:t>课程</w:t>
            </w:r>
            <w:r w:rsidR="00801772">
              <w:rPr>
                <w:rFonts w:ascii="宋体" w:hAnsi="宋体" w:cs="宋体" w:hint="eastAsia"/>
                <w:sz w:val="36"/>
                <w:szCs w:val="36"/>
              </w:rPr>
              <w:t>名称</w:t>
            </w:r>
          </w:p>
        </w:tc>
        <w:tc>
          <w:tcPr>
            <w:tcW w:w="3871" w:type="dxa"/>
            <w:tcBorders>
              <w:top w:val="single" w:sz="6" w:space="0" w:color="auto"/>
              <w:bottom w:val="single" w:sz="6" w:space="0" w:color="auto"/>
            </w:tcBorders>
            <w:vAlign w:val="center"/>
          </w:tcPr>
          <w:p w14:paraId="5D141614" w14:textId="77777777" w:rsidR="00801772" w:rsidRPr="00722F5A" w:rsidRDefault="00527B8B" w:rsidP="008D7662">
            <w:pPr>
              <w:spacing w:line="860" w:lineRule="exact"/>
              <w:jc w:val="left"/>
              <w:rPr>
                <w:rFonts w:ascii="宋体" w:cs="宋体"/>
                <w:b/>
                <w:sz w:val="32"/>
                <w:szCs w:val="32"/>
              </w:rPr>
            </w:pPr>
            <w:r w:rsidRPr="00722F5A">
              <w:rPr>
                <w:rFonts w:ascii="宋体" w:cs="宋体" w:hint="eastAsia"/>
                <w:b/>
                <w:sz w:val="32"/>
                <w:szCs w:val="32"/>
              </w:rPr>
              <w:t>新闻发布与政务信息传播</w:t>
            </w:r>
          </w:p>
        </w:tc>
      </w:tr>
      <w:tr w:rsidR="00801772" w:rsidRPr="008D7662" w14:paraId="52601F75" w14:textId="77777777" w:rsidTr="00B22D8D">
        <w:trPr>
          <w:jc w:val="center"/>
        </w:trPr>
        <w:tc>
          <w:tcPr>
            <w:tcW w:w="2847" w:type="dxa"/>
            <w:vAlign w:val="center"/>
          </w:tcPr>
          <w:p w14:paraId="1E64E8F7" w14:textId="77777777" w:rsidR="00801772" w:rsidRDefault="00801772" w:rsidP="00B22D8D">
            <w:pPr>
              <w:spacing w:line="860" w:lineRule="exact"/>
              <w:jc w:val="distribute"/>
              <w:rPr>
                <w:rFonts w:ascii="宋体" w:hAnsi="宋体" w:cs="宋体"/>
                <w:sz w:val="36"/>
                <w:szCs w:val="36"/>
              </w:rPr>
            </w:pPr>
            <w:r>
              <w:rPr>
                <w:rFonts w:ascii="宋体" w:hAnsi="宋体" w:cs="宋体" w:hint="eastAsia"/>
                <w:sz w:val="36"/>
                <w:szCs w:val="36"/>
              </w:rPr>
              <w:t>负责人</w:t>
            </w:r>
          </w:p>
        </w:tc>
        <w:tc>
          <w:tcPr>
            <w:tcW w:w="3871" w:type="dxa"/>
            <w:tcBorders>
              <w:top w:val="single" w:sz="6" w:space="0" w:color="auto"/>
              <w:bottom w:val="single" w:sz="6" w:space="0" w:color="auto"/>
            </w:tcBorders>
            <w:vAlign w:val="center"/>
          </w:tcPr>
          <w:p w14:paraId="204A02F4" w14:textId="77777777" w:rsidR="00801772" w:rsidRPr="00722F5A" w:rsidRDefault="008D7662" w:rsidP="00B22D8D">
            <w:pPr>
              <w:spacing w:line="860" w:lineRule="exact"/>
              <w:rPr>
                <w:rFonts w:ascii="宋体" w:cs="宋体"/>
                <w:b/>
                <w:sz w:val="32"/>
                <w:szCs w:val="32"/>
              </w:rPr>
            </w:pPr>
            <w:r w:rsidRPr="008D7662">
              <w:rPr>
                <w:rFonts w:ascii="宋体" w:cs="宋体" w:hint="eastAsia"/>
                <w:sz w:val="32"/>
                <w:szCs w:val="32"/>
              </w:rPr>
              <w:t xml:space="preserve">     </w:t>
            </w:r>
            <w:r w:rsidRPr="00722F5A">
              <w:rPr>
                <w:rFonts w:ascii="宋体" w:cs="宋体" w:hint="eastAsia"/>
                <w:b/>
                <w:sz w:val="32"/>
                <w:szCs w:val="32"/>
              </w:rPr>
              <w:t>黄朝钦</w:t>
            </w:r>
          </w:p>
        </w:tc>
      </w:tr>
      <w:tr w:rsidR="00801772" w14:paraId="06F60C6C" w14:textId="77777777" w:rsidTr="00B22D8D">
        <w:trPr>
          <w:jc w:val="center"/>
        </w:trPr>
        <w:tc>
          <w:tcPr>
            <w:tcW w:w="2847" w:type="dxa"/>
            <w:vAlign w:val="center"/>
          </w:tcPr>
          <w:p w14:paraId="4CA3BD05" w14:textId="77777777" w:rsidR="00801772" w:rsidRDefault="00801772" w:rsidP="00B22D8D">
            <w:pPr>
              <w:spacing w:line="860" w:lineRule="exact"/>
              <w:jc w:val="distribute"/>
              <w:rPr>
                <w:rFonts w:ascii="宋体" w:cs="宋体"/>
                <w:sz w:val="36"/>
                <w:szCs w:val="36"/>
              </w:rPr>
            </w:pPr>
            <w:r>
              <w:rPr>
                <w:rFonts w:ascii="宋体" w:hAnsi="宋体" w:cs="宋体" w:hint="eastAsia"/>
                <w:sz w:val="36"/>
                <w:szCs w:val="36"/>
              </w:rPr>
              <w:t>申报日期</w:t>
            </w:r>
          </w:p>
        </w:tc>
        <w:tc>
          <w:tcPr>
            <w:tcW w:w="3871" w:type="dxa"/>
            <w:tcBorders>
              <w:top w:val="single" w:sz="6" w:space="0" w:color="auto"/>
              <w:bottom w:val="single" w:sz="6" w:space="0" w:color="auto"/>
            </w:tcBorders>
            <w:vAlign w:val="center"/>
          </w:tcPr>
          <w:p w14:paraId="409749C6" w14:textId="77777777" w:rsidR="00801772" w:rsidRPr="00722F5A" w:rsidRDefault="008D7662" w:rsidP="00B22D8D">
            <w:pPr>
              <w:spacing w:line="860" w:lineRule="exact"/>
              <w:rPr>
                <w:rFonts w:ascii="宋体" w:cs="宋体"/>
                <w:b/>
                <w:sz w:val="32"/>
                <w:szCs w:val="32"/>
              </w:rPr>
            </w:pPr>
            <w:r w:rsidRPr="00A118F3">
              <w:rPr>
                <w:rFonts w:ascii="宋体" w:cs="宋体" w:hint="eastAsia"/>
                <w:sz w:val="32"/>
                <w:szCs w:val="32"/>
              </w:rPr>
              <w:t xml:space="preserve"> </w:t>
            </w:r>
            <w:r w:rsidR="00A118F3">
              <w:rPr>
                <w:rFonts w:ascii="宋体" w:cs="宋体" w:hint="eastAsia"/>
                <w:sz w:val="32"/>
                <w:szCs w:val="32"/>
              </w:rPr>
              <w:t xml:space="preserve"> </w:t>
            </w:r>
            <w:r w:rsidR="00A118F3" w:rsidRPr="00722F5A">
              <w:rPr>
                <w:rFonts w:ascii="宋体" w:cs="宋体" w:hint="eastAsia"/>
                <w:b/>
                <w:sz w:val="32"/>
                <w:szCs w:val="32"/>
              </w:rPr>
              <w:t xml:space="preserve"> </w:t>
            </w:r>
            <w:r w:rsidRPr="00722F5A">
              <w:rPr>
                <w:rFonts w:ascii="宋体" w:cs="宋体" w:hint="eastAsia"/>
                <w:b/>
                <w:sz w:val="32"/>
                <w:szCs w:val="32"/>
              </w:rPr>
              <w:t>2019年3月10</w:t>
            </w:r>
          </w:p>
        </w:tc>
      </w:tr>
    </w:tbl>
    <w:p w14:paraId="28473665" w14:textId="77777777" w:rsidR="003731E0" w:rsidRDefault="003731E0" w:rsidP="003731E0">
      <w:pPr>
        <w:spacing w:line="860" w:lineRule="exact"/>
        <w:rPr>
          <w:rFonts w:ascii="方正仿宋简体" w:cs="Times New Roman"/>
          <w:sz w:val="36"/>
          <w:szCs w:val="36"/>
        </w:rPr>
      </w:pPr>
    </w:p>
    <w:p w14:paraId="4EFE8C25" w14:textId="77777777" w:rsidR="003731E0" w:rsidRDefault="003731E0" w:rsidP="003731E0">
      <w:pPr>
        <w:spacing w:line="460" w:lineRule="exact"/>
        <w:rPr>
          <w:rFonts w:ascii="方正小标宋简体" w:eastAsia="方正小标宋简体" w:hAnsi="黑体" w:cs="Times New Roman"/>
          <w:color w:val="000000"/>
          <w:sz w:val="44"/>
          <w:szCs w:val="44"/>
        </w:rPr>
      </w:pPr>
    </w:p>
    <w:p w14:paraId="16533DE9" w14:textId="77777777" w:rsidR="00F26900" w:rsidRDefault="00F26900" w:rsidP="003731E0">
      <w:pPr>
        <w:spacing w:line="460" w:lineRule="exact"/>
        <w:rPr>
          <w:rFonts w:ascii="方正小标宋简体" w:eastAsia="方正小标宋简体" w:hAnsi="黑体" w:cs="Times New Roman"/>
          <w:color w:val="000000"/>
          <w:sz w:val="44"/>
          <w:szCs w:val="44"/>
        </w:rPr>
      </w:pPr>
    </w:p>
    <w:p w14:paraId="127ADEA7" w14:textId="77777777" w:rsidR="00F26900" w:rsidRDefault="00F26900" w:rsidP="003731E0">
      <w:pPr>
        <w:spacing w:line="460" w:lineRule="exact"/>
        <w:rPr>
          <w:rFonts w:ascii="方正小标宋简体" w:eastAsia="方正小标宋简体" w:hAnsi="黑体" w:cs="Times New Roman"/>
          <w:color w:val="000000"/>
          <w:sz w:val="44"/>
          <w:szCs w:val="44"/>
        </w:rPr>
      </w:pPr>
    </w:p>
    <w:p w14:paraId="0EBC5954" w14:textId="77777777" w:rsidR="00F26900" w:rsidRDefault="00F26900" w:rsidP="003731E0">
      <w:pPr>
        <w:spacing w:line="460" w:lineRule="exact"/>
        <w:rPr>
          <w:rFonts w:ascii="方正小标宋简体" w:eastAsia="方正小标宋简体" w:hAnsi="黑体" w:cs="Times New Roman"/>
          <w:color w:val="000000"/>
          <w:sz w:val="44"/>
          <w:szCs w:val="44"/>
        </w:rPr>
      </w:pPr>
    </w:p>
    <w:p w14:paraId="6ABBA8E1" w14:textId="77777777" w:rsidR="003731E0" w:rsidRDefault="003731E0" w:rsidP="003731E0">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14:paraId="3C4AB6E0" w14:textId="77777777" w:rsidR="003731E0" w:rsidRDefault="003731E0" w:rsidP="003731E0">
      <w:pPr>
        <w:jc w:val="center"/>
        <w:rPr>
          <w:sz w:val="32"/>
        </w:rPr>
      </w:pPr>
      <w:r>
        <w:rPr>
          <w:rFonts w:hint="eastAsia"/>
          <w:sz w:val="32"/>
        </w:rPr>
        <w:t>2018</w:t>
      </w:r>
      <w:r>
        <w:rPr>
          <w:rFonts w:hint="eastAsia"/>
          <w:sz w:val="32"/>
        </w:rPr>
        <w:t>年制</w:t>
      </w:r>
    </w:p>
    <w:p w14:paraId="195681E0" w14:textId="77777777" w:rsidR="003731E0" w:rsidRDefault="003731E0" w:rsidP="003731E0">
      <w:pPr>
        <w:jc w:val="center"/>
        <w:rPr>
          <w:rFonts w:ascii="黑体" w:eastAsia="黑体" w:cs="Times New Roman"/>
          <w:color w:val="000000"/>
          <w:sz w:val="28"/>
          <w:szCs w:val="28"/>
        </w:rPr>
      </w:pPr>
      <w:r>
        <w:rPr>
          <w:rFonts w:ascii="方正小标宋简体" w:eastAsia="方正小标宋简体" w:hAnsi="黑体" w:cs="Times New Roman"/>
          <w:color w:val="000000"/>
          <w:sz w:val="44"/>
          <w:szCs w:val="44"/>
        </w:rPr>
        <w:br w:type="page"/>
      </w:r>
    </w:p>
    <w:p w14:paraId="26C12154" w14:textId="77777777" w:rsidR="003731E0" w:rsidRDefault="003731E0" w:rsidP="003731E0">
      <w:pPr>
        <w:rPr>
          <w:rFonts w:ascii="黑体" w:eastAsia="黑体" w:cs="Times New Roman"/>
          <w:sz w:val="30"/>
          <w:szCs w:val="30"/>
        </w:rPr>
      </w:pPr>
      <w:r>
        <w:rPr>
          <w:rFonts w:ascii="黑体" w:eastAsia="黑体" w:cs="Times New Roman" w:hint="eastAsia"/>
          <w:color w:val="000000"/>
          <w:sz w:val="28"/>
          <w:szCs w:val="28"/>
        </w:rPr>
        <w:lastRenderedPageBreak/>
        <w:t>一、</w:t>
      </w:r>
      <w:r>
        <w:rPr>
          <w:rFonts w:ascii="黑体" w:eastAsia="黑体" w:hAnsi="宋体" w:cs="宋体" w:hint="eastAsia"/>
          <w:sz w:val="30"/>
          <w:szCs w:val="30"/>
        </w:rPr>
        <w:t>基本</w:t>
      </w:r>
      <w:r w:rsidR="00545954">
        <w:rPr>
          <w:rFonts w:ascii="黑体" w:eastAsia="黑体" w:hAnsi="宋体" w:cs="宋体" w:hint="eastAsia"/>
          <w:sz w:val="30"/>
          <w:szCs w:val="30"/>
        </w:rPr>
        <w:t>信息</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7"/>
        <w:gridCol w:w="1351"/>
        <w:gridCol w:w="298"/>
        <w:gridCol w:w="1674"/>
        <w:gridCol w:w="1417"/>
        <w:gridCol w:w="11"/>
        <w:gridCol w:w="3242"/>
      </w:tblGrid>
      <w:tr w:rsidR="003731E0" w14:paraId="592F2DCD" w14:textId="77777777" w:rsidTr="003731E0">
        <w:trPr>
          <w:trHeight w:hRule="exact" w:val="680"/>
          <w:jc w:val="center"/>
        </w:trPr>
        <w:tc>
          <w:tcPr>
            <w:tcW w:w="9540" w:type="dxa"/>
            <w:gridSpan w:val="7"/>
            <w:vAlign w:val="center"/>
          </w:tcPr>
          <w:p w14:paraId="5A285AC5" w14:textId="77777777" w:rsidR="003731E0" w:rsidRPr="00544468" w:rsidRDefault="003731E0" w:rsidP="00B22D8D">
            <w:pPr>
              <w:spacing w:line="400" w:lineRule="exact"/>
              <w:jc w:val="center"/>
              <w:rPr>
                <w:rFonts w:ascii="仿宋_GB2312" w:eastAsia="仿宋_GB2312" w:cs="宋体"/>
                <w:sz w:val="28"/>
                <w:szCs w:val="28"/>
              </w:rPr>
            </w:pPr>
            <w:r w:rsidRPr="00544468">
              <w:rPr>
                <w:rFonts w:ascii="仿宋_GB2312" w:eastAsia="仿宋_GB2312" w:hAnsi="宋体" w:cs="宋体" w:hint="eastAsia"/>
                <w:sz w:val="28"/>
                <w:szCs w:val="28"/>
              </w:rPr>
              <w:t>1.</w:t>
            </w:r>
            <w:r w:rsidR="00545954">
              <w:rPr>
                <w:rFonts w:ascii="仿宋_GB2312" w:eastAsia="仿宋_GB2312" w:hAnsi="宋体" w:cs="宋体" w:hint="eastAsia"/>
                <w:sz w:val="28"/>
                <w:szCs w:val="28"/>
              </w:rPr>
              <w:t>课程</w:t>
            </w:r>
            <w:r w:rsidRPr="00544468">
              <w:rPr>
                <w:rFonts w:ascii="仿宋_GB2312" w:eastAsia="仿宋_GB2312" w:hAnsi="宋体" w:cs="宋体" w:hint="eastAsia"/>
                <w:sz w:val="28"/>
                <w:szCs w:val="28"/>
              </w:rPr>
              <w:t>负责人信息</w:t>
            </w:r>
          </w:p>
        </w:tc>
      </w:tr>
      <w:tr w:rsidR="003731E0" w14:paraId="6E3EF832" w14:textId="77777777" w:rsidTr="00D431FE">
        <w:trPr>
          <w:trHeight w:hRule="exact" w:val="557"/>
          <w:jc w:val="center"/>
        </w:trPr>
        <w:tc>
          <w:tcPr>
            <w:tcW w:w="1547" w:type="dxa"/>
            <w:vAlign w:val="center"/>
          </w:tcPr>
          <w:p w14:paraId="01FD0371" w14:textId="77777777"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姓名</w:t>
            </w:r>
          </w:p>
        </w:tc>
        <w:tc>
          <w:tcPr>
            <w:tcW w:w="3323" w:type="dxa"/>
            <w:gridSpan w:val="3"/>
            <w:vAlign w:val="center"/>
          </w:tcPr>
          <w:p w14:paraId="6279C417" w14:textId="77777777" w:rsidR="003731E0" w:rsidRPr="00544468" w:rsidRDefault="0017309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黄朝钦</w:t>
            </w:r>
          </w:p>
        </w:tc>
        <w:tc>
          <w:tcPr>
            <w:tcW w:w="1428" w:type="dxa"/>
            <w:gridSpan w:val="2"/>
            <w:vAlign w:val="center"/>
          </w:tcPr>
          <w:p w14:paraId="74648F7B" w14:textId="77777777"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出生年月</w:t>
            </w:r>
          </w:p>
        </w:tc>
        <w:tc>
          <w:tcPr>
            <w:tcW w:w="3242" w:type="dxa"/>
            <w:vAlign w:val="center"/>
          </w:tcPr>
          <w:p w14:paraId="50E14C75" w14:textId="77777777" w:rsidR="003731E0" w:rsidRPr="00544468" w:rsidRDefault="0017309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1974.11</w:t>
            </w:r>
          </w:p>
        </w:tc>
      </w:tr>
      <w:tr w:rsidR="003731E0" w14:paraId="393DDA55" w14:textId="77777777" w:rsidTr="00D431FE">
        <w:trPr>
          <w:trHeight w:hRule="exact" w:val="565"/>
          <w:jc w:val="center"/>
        </w:trPr>
        <w:tc>
          <w:tcPr>
            <w:tcW w:w="1547" w:type="dxa"/>
            <w:vAlign w:val="center"/>
          </w:tcPr>
          <w:p w14:paraId="00C49240" w14:textId="77777777"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学历学位</w:t>
            </w:r>
          </w:p>
        </w:tc>
        <w:tc>
          <w:tcPr>
            <w:tcW w:w="3323" w:type="dxa"/>
            <w:gridSpan w:val="3"/>
            <w:vAlign w:val="center"/>
          </w:tcPr>
          <w:p w14:paraId="102B4CF0" w14:textId="77777777" w:rsidR="003731E0" w:rsidRPr="00544468" w:rsidRDefault="0017309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博士</w:t>
            </w:r>
            <w:r w:rsidR="00E27743">
              <w:rPr>
                <w:rFonts w:ascii="仿宋_GB2312" w:eastAsia="仿宋_GB2312" w:cs="宋体" w:hint="eastAsia"/>
                <w:sz w:val="28"/>
                <w:szCs w:val="28"/>
              </w:rPr>
              <w:t>研究生</w:t>
            </w:r>
          </w:p>
        </w:tc>
        <w:tc>
          <w:tcPr>
            <w:tcW w:w="1428" w:type="dxa"/>
            <w:gridSpan w:val="2"/>
            <w:vAlign w:val="center"/>
          </w:tcPr>
          <w:p w14:paraId="683342B1" w14:textId="77777777"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职称</w:t>
            </w:r>
          </w:p>
        </w:tc>
        <w:tc>
          <w:tcPr>
            <w:tcW w:w="3242" w:type="dxa"/>
            <w:vAlign w:val="center"/>
          </w:tcPr>
          <w:p w14:paraId="11926BCA" w14:textId="77777777" w:rsidR="003731E0" w:rsidRPr="00544468" w:rsidRDefault="00C575FB"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副教授</w:t>
            </w:r>
          </w:p>
        </w:tc>
      </w:tr>
      <w:tr w:rsidR="003731E0" w14:paraId="2EDBDB89" w14:textId="77777777" w:rsidTr="00D431FE">
        <w:trPr>
          <w:trHeight w:hRule="exact" w:val="558"/>
          <w:jc w:val="center"/>
        </w:trPr>
        <w:tc>
          <w:tcPr>
            <w:tcW w:w="1547" w:type="dxa"/>
            <w:vAlign w:val="center"/>
          </w:tcPr>
          <w:p w14:paraId="14EDC054" w14:textId="77777777" w:rsidR="003731E0" w:rsidRPr="00544468" w:rsidRDefault="00545954"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手机</w:t>
            </w:r>
          </w:p>
        </w:tc>
        <w:tc>
          <w:tcPr>
            <w:tcW w:w="3323" w:type="dxa"/>
            <w:gridSpan w:val="3"/>
            <w:vAlign w:val="center"/>
          </w:tcPr>
          <w:p w14:paraId="7FF81AFF" w14:textId="77777777" w:rsidR="003731E0" w:rsidRPr="00544468" w:rsidRDefault="0053303F"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13486644673</w:t>
            </w:r>
          </w:p>
        </w:tc>
        <w:tc>
          <w:tcPr>
            <w:tcW w:w="1428" w:type="dxa"/>
            <w:gridSpan w:val="2"/>
            <w:vAlign w:val="center"/>
          </w:tcPr>
          <w:p w14:paraId="6C30A996" w14:textId="77777777"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电子邮箱</w:t>
            </w:r>
          </w:p>
        </w:tc>
        <w:tc>
          <w:tcPr>
            <w:tcW w:w="3242" w:type="dxa"/>
            <w:vAlign w:val="center"/>
          </w:tcPr>
          <w:p w14:paraId="21E6D090" w14:textId="59DC214F" w:rsidR="003731E0" w:rsidRPr="00544468" w:rsidRDefault="008137B2"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670358208@</w:t>
            </w:r>
            <w:r w:rsidR="00CD19C9">
              <w:rPr>
                <w:rFonts w:ascii="仿宋_GB2312" w:eastAsia="仿宋_GB2312" w:cs="宋体" w:hint="eastAsia"/>
                <w:sz w:val="28"/>
                <w:szCs w:val="28"/>
              </w:rPr>
              <w:t>qq.com</w:t>
            </w:r>
          </w:p>
        </w:tc>
      </w:tr>
      <w:tr w:rsidR="004D339D" w14:paraId="5FE946E4" w14:textId="77777777" w:rsidTr="00D431FE">
        <w:trPr>
          <w:trHeight w:hRule="exact" w:val="680"/>
          <w:jc w:val="center"/>
        </w:trPr>
        <w:tc>
          <w:tcPr>
            <w:tcW w:w="1547" w:type="dxa"/>
            <w:vMerge w:val="restart"/>
            <w:vAlign w:val="center"/>
          </w:tcPr>
          <w:p w14:paraId="4381EB97" w14:textId="77777777" w:rsidR="004D339D" w:rsidRPr="00544468" w:rsidRDefault="004D339D" w:rsidP="004D339D">
            <w:pPr>
              <w:spacing w:line="400" w:lineRule="exact"/>
              <w:jc w:val="distribute"/>
              <w:rPr>
                <w:rFonts w:ascii="仿宋_GB2312" w:eastAsia="仿宋_GB2312" w:hAnsi="宋体" w:cs="宋体"/>
                <w:sz w:val="28"/>
                <w:szCs w:val="28"/>
              </w:rPr>
            </w:pPr>
            <w:r w:rsidRPr="00544468">
              <w:rPr>
                <w:rFonts w:ascii="仿宋_GB2312" w:eastAsia="仿宋_GB2312" w:hAnsi="宋体" w:cs="宋体" w:hint="eastAsia"/>
                <w:sz w:val="28"/>
                <w:szCs w:val="28"/>
              </w:rPr>
              <w:t>除负责人外</w:t>
            </w:r>
            <w:r w:rsidR="00545954">
              <w:rPr>
                <w:rFonts w:ascii="仿宋_GB2312" w:eastAsia="仿宋_GB2312" w:hAnsi="宋体" w:cs="宋体" w:hint="eastAsia"/>
                <w:sz w:val="28"/>
                <w:szCs w:val="28"/>
              </w:rPr>
              <w:t>其他</w:t>
            </w:r>
            <w:r w:rsidRPr="00544468">
              <w:rPr>
                <w:rFonts w:ascii="仿宋_GB2312" w:eastAsia="仿宋_GB2312" w:hAnsi="宋体" w:cs="宋体" w:hint="eastAsia"/>
                <w:sz w:val="28"/>
                <w:szCs w:val="28"/>
              </w:rPr>
              <w:t>成员</w:t>
            </w:r>
          </w:p>
          <w:p w14:paraId="6A37CB02" w14:textId="77777777" w:rsidR="004D339D" w:rsidRPr="00544468" w:rsidRDefault="004D339D" w:rsidP="004D339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14:paraId="7973ECAE" w14:textId="77777777"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姓名</w:t>
            </w:r>
          </w:p>
        </w:tc>
        <w:tc>
          <w:tcPr>
            <w:tcW w:w="1674" w:type="dxa"/>
            <w:tcBorders>
              <w:left w:val="single" w:sz="4" w:space="0" w:color="auto"/>
            </w:tcBorders>
            <w:vAlign w:val="center"/>
          </w:tcPr>
          <w:p w14:paraId="6F4BD10F" w14:textId="77777777"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职称</w:t>
            </w:r>
          </w:p>
        </w:tc>
        <w:tc>
          <w:tcPr>
            <w:tcW w:w="1428" w:type="dxa"/>
            <w:gridSpan w:val="2"/>
            <w:vAlign w:val="center"/>
          </w:tcPr>
          <w:p w14:paraId="4AA02469" w14:textId="77777777"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专业</w:t>
            </w:r>
          </w:p>
        </w:tc>
        <w:tc>
          <w:tcPr>
            <w:tcW w:w="3242" w:type="dxa"/>
            <w:vAlign w:val="center"/>
          </w:tcPr>
          <w:p w14:paraId="7CA1A2A3" w14:textId="77777777"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承担任务</w:t>
            </w:r>
          </w:p>
        </w:tc>
      </w:tr>
      <w:tr w:rsidR="004D339D" w14:paraId="14A7B09E" w14:textId="77777777" w:rsidTr="00D82AAB">
        <w:trPr>
          <w:trHeight w:hRule="exact" w:val="1006"/>
          <w:jc w:val="center"/>
        </w:trPr>
        <w:tc>
          <w:tcPr>
            <w:tcW w:w="1547" w:type="dxa"/>
            <w:vMerge/>
            <w:vAlign w:val="center"/>
          </w:tcPr>
          <w:p w14:paraId="13518674" w14:textId="77777777" w:rsidR="004D339D" w:rsidRPr="00544468" w:rsidRDefault="004D33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14:paraId="399FB9A7" w14:textId="1D4788F2" w:rsidR="004D339D" w:rsidRPr="00544468" w:rsidRDefault="00464A74" w:rsidP="00B22D8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章新强</w:t>
            </w:r>
          </w:p>
        </w:tc>
        <w:tc>
          <w:tcPr>
            <w:tcW w:w="1674" w:type="dxa"/>
            <w:tcBorders>
              <w:left w:val="single" w:sz="4" w:space="0" w:color="auto"/>
            </w:tcBorders>
            <w:vAlign w:val="center"/>
          </w:tcPr>
          <w:p w14:paraId="3FA20745" w14:textId="22F3E4E8" w:rsidR="004D339D" w:rsidRPr="00544468" w:rsidRDefault="00D431FE" w:rsidP="00D431FE">
            <w:pPr>
              <w:spacing w:before="240"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二级文学编辑（</w:t>
            </w:r>
            <w:r w:rsidR="00D82AAB">
              <w:rPr>
                <w:rFonts w:ascii="仿宋_GB2312" w:eastAsia="仿宋_GB2312" w:hAnsi="宋体" w:cs="宋体" w:hint="eastAsia"/>
                <w:sz w:val="28"/>
                <w:szCs w:val="28"/>
              </w:rPr>
              <w:t>副高</w:t>
            </w:r>
            <w:r>
              <w:rPr>
                <w:rFonts w:ascii="仿宋_GB2312" w:eastAsia="仿宋_GB2312" w:hAnsi="宋体" w:cs="宋体" w:hint="eastAsia"/>
                <w:sz w:val="28"/>
                <w:szCs w:val="28"/>
              </w:rPr>
              <w:t>）</w:t>
            </w:r>
          </w:p>
        </w:tc>
        <w:tc>
          <w:tcPr>
            <w:tcW w:w="1428" w:type="dxa"/>
            <w:gridSpan w:val="2"/>
            <w:vAlign w:val="center"/>
          </w:tcPr>
          <w:p w14:paraId="45FDC678" w14:textId="1D5F7545" w:rsidR="004D339D" w:rsidRPr="00544468" w:rsidRDefault="00D431FE" w:rsidP="00D431FE">
            <w:pPr>
              <w:spacing w:line="400" w:lineRule="exact"/>
              <w:jc w:val="left"/>
              <w:rPr>
                <w:rFonts w:ascii="仿宋_GB2312" w:eastAsia="仿宋_GB2312" w:hAnsi="宋体" w:cs="宋体"/>
                <w:sz w:val="28"/>
                <w:szCs w:val="28"/>
              </w:rPr>
            </w:pPr>
            <w:r>
              <w:rPr>
                <w:rFonts w:ascii="仿宋_GB2312" w:eastAsia="仿宋_GB2312" w:hAnsi="宋体" w:cs="宋体" w:hint="eastAsia"/>
                <w:sz w:val="28"/>
                <w:szCs w:val="28"/>
              </w:rPr>
              <w:t>新闻学</w:t>
            </w:r>
          </w:p>
        </w:tc>
        <w:tc>
          <w:tcPr>
            <w:tcW w:w="3242" w:type="dxa"/>
            <w:vAlign w:val="center"/>
          </w:tcPr>
          <w:p w14:paraId="33B3D2B8" w14:textId="5D0D8DC2" w:rsidR="004D339D" w:rsidRPr="00544468" w:rsidRDefault="00CC18C2" w:rsidP="00D431FE">
            <w:pPr>
              <w:spacing w:line="400" w:lineRule="exact"/>
              <w:jc w:val="left"/>
              <w:rPr>
                <w:rFonts w:ascii="仿宋_GB2312" w:eastAsia="仿宋_GB2312" w:hAnsi="宋体" w:cs="宋体" w:hint="eastAsia"/>
                <w:sz w:val="28"/>
                <w:szCs w:val="28"/>
              </w:rPr>
            </w:pPr>
            <w:r>
              <w:rPr>
                <w:rFonts w:ascii="仿宋_GB2312" w:eastAsia="仿宋_GB2312" w:hAnsi="宋体" w:cs="宋体" w:hint="eastAsia"/>
                <w:sz w:val="28"/>
                <w:szCs w:val="28"/>
              </w:rPr>
              <w:t>平行班教学</w:t>
            </w:r>
          </w:p>
        </w:tc>
      </w:tr>
      <w:tr w:rsidR="004D339D" w14:paraId="14D16DA7" w14:textId="77777777" w:rsidTr="00D82AAB">
        <w:trPr>
          <w:trHeight w:hRule="exact" w:val="573"/>
          <w:jc w:val="center"/>
        </w:trPr>
        <w:tc>
          <w:tcPr>
            <w:tcW w:w="1547" w:type="dxa"/>
            <w:vMerge/>
            <w:vAlign w:val="center"/>
          </w:tcPr>
          <w:p w14:paraId="002F53BA" w14:textId="77777777" w:rsidR="004D339D" w:rsidRPr="00544468" w:rsidRDefault="004D33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14:paraId="32ABAE22" w14:textId="4CBA45A7" w:rsidR="004D339D" w:rsidRPr="00544468" w:rsidRDefault="00D82AAB" w:rsidP="00B22D8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闻学峰</w:t>
            </w:r>
          </w:p>
        </w:tc>
        <w:tc>
          <w:tcPr>
            <w:tcW w:w="1674" w:type="dxa"/>
            <w:tcBorders>
              <w:left w:val="single" w:sz="4" w:space="0" w:color="auto"/>
            </w:tcBorders>
            <w:vAlign w:val="center"/>
          </w:tcPr>
          <w:p w14:paraId="7F442498" w14:textId="57075658" w:rsidR="004D339D" w:rsidRPr="00544468" w:rsidRDefault="00D82AAB" w:rsidP="00B22D8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副教授</w:t>
            </w:r>
          </w:p>
        </w:tc>
        <w:tc>
          <w:tcPr>
            <w:tcW w:w="1428" w:type="dxa"/>
            <w:gridSpan w:val="2"/>
            <w:vAlign w:val="center"/>
          </w:tcPr>
          <w:p w14:paraId="743CC610" w14:textId="39182ECE" w:rsidR="004D339D" w:rsidRPr="00544468" w:rsidRDefault="00D82AAB" w:rsidP="00D82AAB">
            <w:pPr>
              <w:spacing w:line="400" w:lineRule="exact"/>
              <w:jc w:val="left"/>
              <w:rPr>
                <w:rFonts w:ascii="仿宋_GB2312" w:eastAsia="仿宋_GB2312" w:hAnsi="宋体" w:cs="宋体"/>
                <w:sz w:val="28"/>
                <w:szCs w:val="28"/>
              </w:rPr>
            </w:pPr>
            <w:r>
              <w:rPr>
                <w:rFonts w:ascii="仿宋_GB2312" w:eastAsia="仿宋_GB2312" w:hAnsi="宋体" w:cs="宋体" w:hint="eastAsia"/>
                <w:sz w:val="28"/>
                <w:szCs w:val="28"/>
              </w:rPr>
              <w:t>新闻学</w:t>
            </w:r>
          </w:p>
        </w:tc>
        <w:tc>
          <w:tcPr>
            <w:tcW w:w="3242" w:type="dxa"/>
            <w:vAlign w:val="center"/>
          </w:tcPr>
          <w:p w14:paraId="5A8754EA" w14:textId="3CF69A57" w:rsidR="004D339D" w:rsidRPr="00544468" w:rsidRDefault="00CC18C2" w:rsidP="00D82AAB">
            <w:pPr>
              <w:spacing w:line="400" w:lineRule="exact"/>
              <w:jc w:val="left"/>
              <w:rPr>
                <w:rFonts w:ascii="仿宋_GB2312" w:eastAsia="仿宋_GB2312" w:hAnsi="宋体" w:cs="宋体" w:hint="eastAsia"/>
                <w:sz w:val="28"/>
                <w:szCs w:val="28"/>
              </w:rPr>
            </w:pPr>
            <w:r>
              <w:rPr>
                <w:rFonts w:ascii="仿宋_GB2312" w:eastAsia="仿宋_GB2312" w:hAnsi="宋体" w:cs="宋体" w:hint="eastAsia"/>
                <w:sz w:val="28"/>
                <w:szCs w:val="28"/>
              </w:rPr>
              <w:t>模拟新闻发布会指导</w:t>
            </w:r>
          </w:p>
        </w:tc>
      </w:tr>
      <w:tr w:rsidR="004D339D" w14:paraId="2FC828F8" w14:textId="77777777" w:rsidTr="00D82AAB">
        <w:trPr>
          <w:trHeight w:hRule="exact" w:val="503"/>
          <w:jc w:val="center"/>
        </w:trPr>
        <w:tc>
          <w:tcPr>
            <w:tcW w:w="1547" w:type="dxa"/>
            <w:vMerge/>
            <w:vAlign w:val="center"/>
          </w:tcPr>
          <w:p w14:paraId="41684E93" w14:textId="77777777" w:rsidR="004D339D" w:rsidRPr="00544468" w:rsidRDefault="004D33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14:paraId="599B2C00" w14:textId="29025113" w:rsidR="004D339D" w:rsidRPr="00544468" w:rsidRDefault="00D82AAB" w:rsidP="00B22D8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刘勇</w:t>
            </w:r>
          </w:p>
        </w:tc>
        <w:tc>
          <w:tcPr>
            <w:tcW w:w="1674" w:type="dxa"/>
            <w:tcBorders>
              <w:left w:val="single" w:sz="4" w:space="0" w:color="auto"/>
            </w:tcBorders>
            <w:vAlign w:val="center"/>
          </w:tcPr>
          <w:p w14:paraId="30F3EA98" w14:textId="18EDCFF8" w:rsidR="004D339D" w:rsidRPr="00544468" w:rsidRDefault="00D82AAB" w:rsidP="00B22D8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讲师</w:t>
            </w:r>
          </w:p>
        </w:tc>
        <w:tc>
          <w:tcPr>
            <w:tcW w:w="1428" w:type="dxa"/>
            <w:gridSpan w:val="2"/>
            <w:vAlign w:val="center"/>
          </w:tcPr>
          <w:p w14:paraId="187BA6F5" w14:textId="7B364493" w:rsidR="004D339D" w:rsidRPr="00544468" w:rsidRDefault="00D82AAB" w:rsidP="00D82AAB">
            <w:pPr>
              <w:spacing w:line="400" w:lineRule="exact"/>
              <w:jc w:val="left"/>
              <w:rPr>
                <w:rFonts w:ascii="仿宋_GB2312" w:eastAsia="仿宋_GB2312" w:hAnsi="宋体" w:cs="宋体"/>
                <w:sz w:val="28"/>
                <w:szCs w:val="28"/>
              </w:rPr>
            </w:pPr>
            <w:r>
              <w:rPr>
                <w:rFonts w:ascii="仿宋_GB2312" w:eastAsia="仿宋_GB2312" w:hAnsi="宋体" w:cs="宋体" w:hint="eastAsia"/>
                <w:sz w:val="28"/>
                <w:szCs w:val="28"/>
              </w:rPr>
              <w:t>新闻学</w:t>
            </w:r>
          </w:p>
        </w:tc>
        <w:tc>
          <w:tcPr>
            <w:tcW w:w="3242" w:type="dxa"/>
            <w:vAlign w:val="center"/>
          </w:tcPr>
          <w:p w14:paraId="5AC0C165" w14:textId="6334AA3F" w:rsidR="004D339D" w:rsidRPr="00544468" w:rsidRDefault="00CC18C2" w:rsidP="00D82AAB">
            <w:pPr>
              <w:spacing w:line="400" w:lineRule="exact"/>
              <w:jc w:val="left"/>
              <w:rPr>
                <w:rFonts w:ascii="仿宋_GB2312" w:eastAsia="仿宋_GB2312" w:hAnsi="宋体" w:cs="宋体" w:hint="eastAsia"/>
                <w:sz w:val="28"/>
                <w:szCs w:val="28"/>
              </w:rPr>
            </w:pPr>
            <w:r>
              <w:rPr>
                <w:rFonts w:ascii="仿宋_GB2312" w:eastAsia="仿宋_GB2312" w:hAnsi="宋体" w:cs="宋体" w:hint="eastAsia"/>
                <w:sz w:val="28"/>
                <w:szCs w:val="28"/>
              </w:rPr>
              <w:t>模拟新闻发布会指导</w:t>
            </w:r>
          </w:p>
        </w:tc>
      </w:tr>
      <w:tr w:rsidR="003731E0" w14:paraId="05EB3623" w14:textId="77777777" w:rsidTr="003731E0">
        <w:trPr>
          <w:trHeight w:hRule="exact" w:val="680"/>
          <w:jc w:val="center"/>
        </w:trPr>
        <w:tc>
          <w:tcPr>
            <w:tcW w:w="9540" w:type="dxa"/>
            <w:gridSpan w:val="7"/>
            <w:vAlign w:val="center"/>
          </w:tcPr>
          <w:p w14:paraId="2CD86D70" w14:textId="77777777" w:rsidR="003731E0" w:rsidRPr="00544468" w:rsidRDefault="00545954" w:rsidP="00E54AB5">
            <w:pPr>
              <w:spacing w:line="400" w:lineRule="exact"/>
              <w:jc w:val="center"/>
              <w:rPr>
                <w:rFonts w:ascii="仿宋_GB2312" w:eastAsia="仿宋_GB2312" w:cs="宋体"/>
                <w:sz w:val="28"/>
                <w:szCs w:val="28"/>
              </w:rPr>
            </w:pPr>
            <w:r>
              <w:rPr>
                <w:rFonts w:ascii="仿宋_GB2312" w:eastAsia="仿宋_GB2312" w:cs="宋体" w:hint="eastAsia"/>
                <w:sz w:val="28"/>
                <w:szCs w:val="28"/>
              </w:rPr>
              <w:t>2.课程信息</w:t>
            </w:r>
          </w:p>
        </w:tc>
      </w:tr>
      <w:tr w:rsidR="003731E0" w14:paraId="77D863B8" w14:textId="77777777" w:rsidTr="00D431FE">
        <w:trPr>
          <w:trHeight w:hRule="exact" w:val="749"/>
          <w:jc w:val="center"/>
        </w:trPr>
        <w:tc>
          <w:tcPr>
            <w:tcW w:w="2898" w:type="dxa"/>
            <w:gridSpan w:val="2"/>
            <w:vAlign w:val="center"/>
          </w:tcPr>
          <w:p w14:paraId="2B888507" w14:textId="77777777" w:rsidR="003731E0" w:rsidRPr="00544468" w:rsidRDefault="00545954" w:rsidP="00B22D8D">
            <w:pPr>
              <w:spacing w:line="400" w:lineRule="exact"/>
              <w:jc w:val="center"/>
              <w:rPr>
                <w:rFonts w:ascii="仿宋_GB2312" w:eastAsia="仿宋_GB2312" w:cs="宋体"/>
                <w:sz w:val="28"/>
                <w:szCs w:val="28"/>
              </w:rPr>
            </w:pPr>
            <w:r>
              <w:rPr>
                <w:rFonts w:ascii="仿宋_GB2312" w:eastAsia="仿宋_GB2312" w:cs="宋体"/>
                <w:sz w:val="28"/>
                <w:szCs w:val="28"/>
              </w:rPr>
              <w:t>课程学分</w:t>
            </w:r>
          </w:p>
        </w:tc>
        <w:tc>
          <w:tcPr>
            <w:tcW w:w="1972" w:type="dxa"/>
            <w:gridSpan w:val="2"/>
            <w:vAlign w:val="center"/>
          </w:tcPr>
          <w:p w14:paraId="2F642CBE" w14:textId="0EA66188" w:rsidR="003731E0" w:rsidRPr="00544468" w:rsidRDefault="00503E73"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3</w:t>
            </w:r>
          </w:p>
        </w:tc>
        <w:tc>
          <w:tcPr>
            <w:tcW w:w="1417" w:type="dxa"/>
            <w:tcBorders>
              <w:right w:val="single" w:sz="4" w:space="0" w:color="auto"/>
            </w:tcBorders>
            <w:vAlign w:val="center"/>
          </w:tcPr>
          <w:p w14:paraId="31154EA4" w14:textId="77777777" w:rsidR="003731E0" w:rsidRPr="00544468" w:rsidRDefault="00545954" w:rsidP="00544468">
            <w:pPr>
              <w:spacing w:line="360" w:lineRule="exact"/>
              <w:jc w:val="center"/>
              <w:rPr>
                <w:rFonts w:ascii="仿宋_GB2312" w:eastAsia="仿宋_GB2312" w:cs="宋体"/>
                <w:sz w:val="28"/>
                <w:szCs w:val="28"/>
              </w:rPr>
            </w:pPr>
            <w:r>
              <w:rPr>
                <w:rFonts w:ascii="仿宋_GB2312" w:eastAsia="仿宋_GB2312" w:cs="宋体"/>
                <w:sz w:val="28"/>
                <w:szCs w:val="28"/>
              </w:rPr>
              <w:t>课程类别</w:t>
            </w:r>
          </w:p>
        </w:tc>
        <w:tc>
          <w:tcPr>
            <w:tcW w:w="3253" w:type="dxa"/>
            <w:gridSpan w:val="2"/>
            <w:tcBorders>
              <w:left w:val="single" w:sz="4" w:space="0" w:color="auto"/>
            </w:tcBorders>
            <w:vAlign w:val="center"/>
          </w:tcPr>
          <w:p w14:paraId="1976A659" w14:textId="73EFE633" w:rsidR="003731E0" w:rsidRPr="00544468" w:rsidRDefault="007521E1"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专业必</w:t>
            </w:r>
            <w:r w:rsidR="00503E73">
              <w:rPr>
                <w:rFonts w:ascii="仿宋_GB2312" w:eastAsia="仿宋_GB2312" w:cs="宋体" w:hint="eastAsia"/>
                <w:sz w:val="28"/>
                <w:szCs w:val="28"/>
              </w:rPr>
              <w:t>修课</w:t>
            </w:r>
          </w:p>
        </w:tc>
      </w:tr>
      <w:tr w:rsidR="00545954" w14:paraId="52065AC1" w14:textId="77777777" w:rsidTr="006E007C">
        <w:trPr>
          <w:trHeight w:val="814"/>
          <w:jc w:val="center"/>
        </w:trPr>
        <w:tc>
          <w:tcPr>
            <w:tcW w:w="2898" w:type="dxa"/>
            <w:gridSpan w:val="2"/>
            <w:vAlign w:val="center"/>
          </w:tcPr>
          <w:p w14:paraId="43767D4F" w14:textId="77777777" w:rsidR="00545954" w:rsidRPr="00544468"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授课对象</w:t>
            </w:r>
          </w:p>
        </w:tc>
        <w:tc>
          <w:tcPr>
            <w:tcW w:w="6642" w:type="dxa"/>
            <w:gridSpan w:val="5"/>
            <w:vAlign w:val="center"/>
          </w:tcPr>
          <w:p w14:paraId="33B21618" w14:textId="04F12EDD" w:rsidR="00545954" w:rsidRPr="00544468" w:rsidRDefault="007521E1" w:rsidP="00544468">
            <w:pPr>
              <w:spacing w:line="480" w:lineRule="exact"/>
              <w:jc w:val="center"/>
              <w:rPr>
                <w:rFonts w:ascii="仿宋_GB2312" w:eastAsia="仿宋_GB2312" w:cs="宋体"/>
                <w:sz w:val="28"/>
                <w:szCs w:val="28"/>
              </w:rPr>
            </w:pPr>
            <w:r>
              <w:rPr>
                <w:rFonts w:ascii="仿宋_GB2312" w:eastAsia="仿宋_GB2312" w:cs="宋体" w:hint="eastAsia"/>
                <w:sz w:val="28"/>
                <w:szCs w:val="28"/>
              </w:rPr>
              <w:t>网络与新媒体、新闻学专业</w:t>
            </w:r>
            <w:r w:rsidR="00503E73">
              <w:rPr>
                <w:rFonts w:ascii="仿宋_GB2312" w:eastAsia="仿宋_GB2312" w:cs="宋体" w:hint="eastAsia"/>
                <w:sz w:val="28"/>
                <w:szCs w:val="28"/>
              </w:rPr>
              <w:t>三年级</w:t>
            </w:r>
            <w:r>
              <w:rPr>
                <w:rFonts w:ascii="仿宋_GB2312" w:eastAsia="仿宋_GB2312" w:cs="宋体" w:hint="eastAsia"/>
                <w:sz w:val="28"/>
                <w:szCs w:val="28"/>
              </w:rPr>
              <w:t>学生</w:t>
            </w:r>
          </w:p>
        </w:tc>
      </w:tr>
      <w:tr w:rsidR="00545954" w14:paraId="325AFB64" w14:textId="77777777" w:rsidTr="00D82AAB">
        <w:trPr>
          <w:trHeight w:val="4961"/>
          <w:jc w:val="center"/>
        </w:trPr>
        <w:tc>
          <w:tcPr>
            <w:tcW w:w="2898" w:type="dxa"/>
            <w:gridSpan w:val="2"/>
            <w:vAlign w:val="center"/>
          </w:tcPr>
          <w:p w14:paraId="58D47541" w14:textId="77777777" w:rsidR="00545954"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课程教学目标（知识、素质、能力）</w:t>
            </w:r>
          </w:p>
        </w:tc>
        <w:tc>
          <w:tcPr>
            <w:tcW w:w="6642" w:type="dxa"/>
            <w:gridSpan w:val="5"/>
            <w:vAlign w:val="center"/>
          </w:tcPr>
          <w:p w14:paraId="0A7D2CE3" w14:textId="17AEB870" w:rsidR="00744ACB" w:rsidRPr="00722F5A" w:rsidRDefault="00503E73" w:rsidP="00744ACB">
            <w:pPr>
              <w:spacing w:line="480" w:lineRule="exact"/>
              <w:ind w:firstLine="500"/>
              <w:jc w:val="left"/>
              <w:rPr>
                <w:rFonts w:ascii="STSong" w:eastAsia="STSong" w:hAnsi="STSong" w:cs="宋体"/>
                <w:sz w:val="24"/>
                <w:szCs w:val="24"/>
              </w:rPr>
            </w:pPr>
            <w:r w:rsidRPr="00722F5A">
              <w:rPr>
                <w:rFonts w:ascii="STSong" w:eastAsia="STSong" w:hAnsi="STSong" w:cs="宋体" w:hint="eastAsia"/>
                <w:sz w:val="24"/>
                <w:szCs w:val="24"/>
              </w:rPr>
              <w:t>“新闻发布与政务信息传播”是一门</w:t>
            </w:r>
            <w:r w:rsidR="00744ACB" w:rsidRPr="00722F5A">
              <w:rPr>
                <w:rFonts w:ascii="STSong" w:eastAsia="STSong" w:hAnsi="STSong" w:cs="宋体" w:hint="eastAsia"/>
                <w:sz w:val="24"/>
                <w:szCs w:val="24"/>
              </w:rPr>
              <w:t>实践性很强的专业</w:t>
            </w:r>
            <w:r w:rsidR="00C349F5" w:rsidRPr="00722F5A">
              <w:rPr>
                <w:rFonts w:ascii="STSong" w:eastAsia="STSong" w:hAnsi="STSong" w:cs="宋体" w:hint="eastAsia"/>
                <w:sz w:val="24"/>
                <w:szCs w:val="24"/>
              </w:rPr>
              <w:t>选修课</w:t>
            </w:r>
            <w:r w:rsidRPr="00722F5A">
              <w:rPr>
                <w:rFonts w:ascii="STSong" w:eastAsia="STSong" w:hAnsi="STSong" w:cs="宋体" w:hint="eastAsia"/>
                <w:sz w:val="24"/>
                <w:szCs w:val="24"/>
              </w:rPr>
              <w:t>，</w:t>
            </w:r>
            <w:r w:rsidR="00C349F5" w:rsidRPr="00722F5A">
              <w:rPr>
                <w:rFonts w:ascii="STSong" w:eastAsia="STSong" w:hAnsi="STSong" w:cs="宋体" w:hint="eastAsia"/>
                <w:sz w:val="24"/>
                <w:szCs w:val="24"/>
              </w:rPr>
              <w:t>是为</w:t>
            </w:r>
            <w:r w:rsidR="00744ACB" w:rsidRPr="00722F5A">
              <w:rPr>
                <w:rFonts w:ascii="STSong" w:eastAsia="STSong" w:hAnsi="STSong" w:cs="宋体" w:hint="eastAsia"/>
                <w:sz w:val="24"/>
                <w:szCs w:val="24"/>
              </w:rPr>
              <w:t>应对</w:t>
            </w:r>
            <w:r w:rsidRPr="00722F5A">
              <w:rPr>
                <w:rFonts w:ascii="STSong" w:eastAsia="STSong" w:hAnsi="STSong" w:cs="宋体" w:hint="eastAsia"/>
                <w:sz w:val="24"/>
                <w:szCs w:val="24"/>
              </w:rPr>
              <w:t>国内突发事件增多，政府机关和企事业单位舆情应对及公关要求日渐增强</w:t>
            </w:r>
            <w:r w:rsidR="00744ACB" w:rsidRPr="00722F5A">
              <w:rPr>
                <w:rFonts w:ascii="STSong" w:eastAsia="STSong" w:hAnsi="STSong" w:cs="宋体" w:hint="eastAsia"/>
                <w:sz w:val="24"/>
                <w:szCs w:val="24"/>
              </w:rPr>
              <w:t>等新形势</w:t>
            </w:r>
            <w:r w:rsidRPr="00722F5A">
              <w:rPr>
                <w:rFonts w:ascii="STSong" w:eastAsia="STSong" w:hAnsi="STSong" w:cs="宋体" w:hint="eastAsia"/>
                <w:sz w:val="24"/>
                <w:szCs w:val="24"/>
              </w:rPr>
              <w:t>对高校新闻传播教育提出的新要求而开设。</w:t>
            </w:r>
          </w:p>
          <w:p w14:paraId="69A321F7" w14:textId="7F2FC09A" w:rsidR="00545954" w:rsidRPr="00544468" w:rsidRDefault="00503E73" w:rsidP="00744ACB">
            <w:pPr>
              <w:spacing w:line="480" w:lineRule="exact"/>
              <w:ind w:firstLine="500"/>
              <w:jc w:val="left"/>
              <w:rPr>
                <w:rFonts w:ascii="仿宋_GB2312" w:eastAsia="仿宋_GB2312" w:cs="宋体"/>
                <w:sz w:val="28"/>
                <w:szCs w:val="28"/>
              </w:rPr>
            </w:pPr>
            <w:r w:rsidRPr="00722F5A">
              <w:rPr>
                <w:rFonts w:ascii="STSong" w:eastAsia="STSong" w:hAnsi="STSong" w:cs="宋体" w:hint="eastAsia"/>
                <w:sz w:val="24"/>
                <w:szCs w:val="24"/>
              </w:rPr>
              <w:t>目的在于培养学生了解新闻发布活动的意义</w:t>
            </w:r>
            <w:r w:rsidR="00117FC5" w:rsidRPr="00722F5A">
              <w:rPr>
                <w:rFonts w:ascii="STSong" w:eastAsia="STSong" w:hAnsi="STSong" w:cs="宋体" w:hint="eastAsia"/>
                <w:sz w:val="24"/>
                <w:szCs w:val="24"/>
              </w:rPr>
              <w:t>及其制度发展</w:t>
            </w:r>
            <w:r w:rsidRPr="00722F5A">
              <w:rPr>
                <w:rFonts w:ascii="STSong" w:eastAsia="STSong" w:hAnsi="STSong" w:cs="宋体" w:hint="eastAsia"/>
                <w:sz w:val="24"/>
                <w:szCs w:val="24"/>
              </w:rPr>
              <w:t>过程与规律</w:t>
            </w:r>
            <w:r w:rsidR="00117FC5" w:rsidRPr="00722F5A">
              <w:rPr>
                <w:rFonts w:ascii="STSong" w:eastAsia="STSong" w:hAnsi="STSong" w:cs="宋体" w:hint="eastAsia"/>
                <w:sz w:val="24"/>
                <w:szCs w:val="24"/>
              </w:rPr>
              <w:t>（知识）；熟悉我国政治文化环境下政务信息传播的规范与合理空间，提升媒介素养及社会适应水平（素质）；</w:t>
            </w:r>
            <w:r w:rsidRPr="00722F5A">
              <w:rPr>
                <w:rFonts w:ascii="STSong" w:eastAsia="STSong" w:hAnsi="STSong" w:cs="宋体" w:hint="eastAsia"/>
                <w:sz w:val="24"/>
                <w:szCs w:val="24"/>
              </w:rPr>
              <w:t>并</w:t>
            </w:r>
            <w:r w:rsidR="00117FC5" w:rsidRPr="00722F5A">
              <w:rPr>
                <w:rFonts w:ascii="STSong" w:eastAsia="STSong" w:hAnsi="STSong" w:cs="宋体" w:hint="eastAsia"/>
                <w:sz w:val="24"/>
                <w:szCs w:val="24"/>
              </w:rPr>
              <w:t>掌握</w:t>
            </w:r>
            <w:r w:rsidRPr="00722F5A">
              <w:rPr>
                <w:rFonts w:ascii="STSong" w:eastAsia="STSong" w:hAnsi="STSong" w:cs="宋体" w:hint="eastAsia"/>
                <w:sz w:val="24"/>
                <w:szCs w:val="24"/>
              </w:rPr>
              <w:t>发布新闻</w:t>
            </w:r>
            <w:r w:rsidR="00117FC5" w:rsidRPr="00722F5A">
              <w:rPr>
                <w:rFonts w:ascii="STSong" w:eastAsia="STSong" w:hAnsi="STSong" w:cs="宋体" w:hint="eastAsia"/>
                <w:sz w:val="24"/>
                <w:szCs w:val="24"/>
              </w:rPr>
              <w:t>活动及相关管理工作的</w:t>
            </w:r>
            <w:r w:rsidRPr="00722F5A">
              <w:rPr>
                <w:rFonts w:ascii="STSong" w:eastAsia="STSong" w:hAnsi="STSong" w:cs="宋体" w:hint="eastAsia"/>
                <w:sz w:val="24"/>
                <w:szCs w:val="24"/>
              </w:rPr>
              <w:t>流程与方法</w:t>
            </w:r>
            <w:r w:rsidR="00117FC5" w:rsidRPr="00722F5A">
              <w:rPr>
                <w:rFonts w:ascii="STSong" w:eastAsia="STSong" w:hAnsi="STSong" w:cs="宋体" w:hint="eastAsia"/>
                <w:sz w:val="24"/>
                <w:szCs w:val="24"/>
              </w:rPr>
              <w:t>，以及新闻发言人的基本工作要领与技能技巧要求（能力）</w:t>
            </w:r>
            <w:r w:rsidRPr="00722F5A">
              <w:rPr>
                <w:rFonts w:ascii="STSong" w:eastAsia="STSong" w:hAnsi="STSong" w:cs="宋体" w:hint="eastAsia"/>
                <w:sz w:val="24"/>
                <w:szCs w:val="24"/>
              </w:rPr>
              <w:t>。</w:t>
            </w:r>
          </w:p>
        </w:tc>
      </w:tr>
    </w:tbl>
    <w:p w14:paraId="676AEC10" w14:textId="77777777" w:rsidR="003731E0" w:rsidRDefault="003731E0" w:rsidP="003731E0">
      <w:pPr>
        <w:rPr>
          <w:rFonts w:ascii="黑体" w:eastAsia="黑体" w:cs="Times New Roman"/>
          <w:color w:val="000000"/>
          <w:sz w:val="28"/>
          <w:szCs w:val="28"/>
        </w:rPr>
      </w:pPr>
      <w:r>
        <w:rPr>
          <w:rFonts w:ascii="宋体" w:cs="宋体"/>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14:paraId="7B399C62" w14:textId="77777777" w:rsidTr="000349AB">
        <w:tc>
          <w:tcPr>
            <w:tcW w:w="9108" w:type="dxa"/>
            <w:tcBorders>
              <w:top w:val="single" w:sz="4" w:space="0" w:color="auto"/>
              <w:left w:val="single" w:sz="4" w:space="0" w:color="auto"/>
              <w:bottom w:val="single" w:sz="4" w:space="0" w:color="auto"/>
              <w:right w:val="single" w:sz="4" w:space="0" w:color="auto"/>
            </w:tcBorders>
          </w:tcPr>
          <w:p w14:paraId="0BEF1F9F" w14:textId="77777777" w:rsidR="000349AB" w:rsidRDefault="000349AB" w:rsidP="000349AB">
            <w:pPr>
              <w:spacing w:line="480" w:lineRule="exact"/>
              <w:rPr>
                <w:rFonts w:ascii="宋体" w:hAnsi="宋体" w:cs="宋体"/>
                <w:sz w:val="24"/>
                <w:szCs w:val="24"/>
              </w:rPr>
            </w:pPr>
            <w:r>
              <w:rPr>
                <w:rFonts w:ascii="宋体" w:hAnsi="宋体" w:cs="宋体" w:hint="eastAsia"/>
                <w:sz w:val="24"/>
                <w:szCs w:val="24"/>
              </w:rPr>
              <w:t>1</w:t>
            </w:r>
            <w:r w:rsidR="003731E0">
              <w:rPr>
                <w:rFonts w:ascii="宋体" w:hAnsi="宋体" w:cs="宋体" w:hint="eastAsia"/>
                <w:sz w:val="24"/>
                <w:szCs w:val="24"/>
              </w:rPr>
              <w:t>.</w:t>
            </w:r>
            <w:r w:rsidR="00545954">
              <w:rPr>
                <w:rFonts w:ascii="宋体" w:hAnsi="宋体" w:cs="宋体" w:hint="eastAsia"/>
                <w:sz w:val="24"/>
                <w:szCs w:val="24"/>
              </w:rPr>
              <w:t>课程建设基础</w:t>
            </w:r>
            <w:r w:rsidR="00801772">
              <w:rPr>
                <w:rFonts w:ascii="宋体" w:hAnsi="宋体" w:cs="宋体" w:hint="eastAsia"/>
                <w:sz w:val="24"/>
                <w:szCs w:val="24"/>
              </w:rPr>
              <w:t>（包括</w:t>
            </w:r>
            <w:r w:rsidR="00B13271">
              <w:rPr>
                <w:rFonts w:ascii="宋体" w:hAnsi="宋体" w:cs="宋体" w:hint="eastAsia"/>
                <w:sz w:val="24"/>
                <w:szCs w:val="24"/>
              </w:rPr>
              <w:t>课程在专业中的地位，</w:t>
            </w:r>
            <w:r w:rsidR="00473A63">
              <w:rPr>
                <w:rFonts w:ascii="宋体" w:hAnsi="宋体" w:cs="宋体" w:hint="eastAsia"/>
                <w:sz w:val="24"/>
                <w:szCs w:val="24"/>
              </w:rPr>
              <w:t>课程对专业人才培养目标的支撑度，</w:t>
            </w:r>
            <w:r w:rsidR="00545954">
              <w:rPr>
                <w:rFonts w:ascii="宋体" w:hAnsi="宋体" w:cs="宋体" w:hint="eastAsia"/>
                <w:sz w:val="24"/>
                <w:szCs w:val="24"/>
              </w:rPr>
              <w:t>教学内容、教学方法、教学评价等</w:t>
            </w:r>
            <w:r w:rsidR="00801772">
              <w:rPr>
                <w:rFonts w:ascii="宋体" w:hAnsi="宋体" w:cs="宋体" w:hint="eastAsia"/>
                <w:sz w:val="24"/>
                <w:szCs w:val="24"/>
              </w:rPr>
              <w:t>建设</w:t>
            </w:r>
            <w:r w:rsidR="00B13271">
              <w:rPr>
                <w:rFonts w:ascii="宋体" w:hAnsi="宋体" w:cs="宋体" w:hint="eastAsia"/>
                <w:sz w:val="24"/>
                <w:szCs w:val="24"/>
              </w:rPr>
              <w:t>成效）</w:t>
            </w:r>
          </w:p>
          <w:p w14:paraId="6F9CC943" w14:textId="5431DF33" w:rsidR="003731E0" w:rsidRPr="00CC18C2" w:rsidRDefault="00A43A6F" w:rsidP="00CC18C2">
            <w:pPr>
              <w:spacing w:line="480" w:lineRule="exact"/>
              <w:ind w:firstLine="500"/>
              <w:jc w:val="left"/>
              <w:rPr>
                <w:rFonts w:ascii="STSong" w:eastAsia="STSong" w:hAnsi="STSong" w:cs="宋体"/>
                <w:sz w:val="24"/>
                <w:szCs w:val="24"/>
              </w:rPr>
            </w:pPr>
            <w:r>
              <w:rPr>
                <w:rFonts w:ascii="SimHei" w:eastAsia="SimHei" w:hAnsi="SimHei" w:cs="宋体" w:hint="eastAsia"/>
                <w:b/>
                <w:sz w:val="24"/>
                <w:szCs w:val="24"/>
              </w:rPr>
              <w:t xml:space="preserve">1.1 </w:t>
            </w:r>
            <w:r w:rsidR="00DD77A5" w:rsidRPr="00CC18C2">
              <w:rPr>
                <w:rFonts w:ascii="SimHei" w:eastAsia="SimHei" w:hAnsi="SimHei" w:cs="宋体" w:hint="eastAsia"/>
                <w:b/>
                <w:sz w:val="24"/>
                <w:szCs w:val="24"/>
              </w:rPr>
              <w:t>地位：</w:t>
            </w:r>
            <w:r w:rsidR="007521E1" w:rsidRPr="00CC18C2">
              <w:rPr>
                <w:rFonts w:ascii="STSong" w:eastAsia="STSong" w:hAnsi="STSong" w:cs="宋体" w:hint="eastAsia"/>
                <w:sz w:val="24"/>
                <w:szCs w:val="24"/>
              </w:rPr>
              <w:t>在2015-2018版人才培养方案中，“新闻发布与政务信息传播”属于网络与新媒体专业的必修课程模块“电子政务模块必修”中的一门重要的业务课程，这个模块同时还是新闻学专业、编辑出版学专业和汉语言专业的选修模块，自开课以来，每年都有</w:t>
            </w:r>
            <w:r w:rsidR="00B43B98" w:rsidRPr="00CC18C2">
              <w:rPr>
                <w:rFonts w:ascii="STSong" w:eastAsia="STSong" w:hAnsi="STSong" w:cs="宋体" w:hint="eastAsia"/>
                <w:sz w:val="24"/>
                <w:szCs w:val="24"/>
              </w:rPr>
              <w:t>来自不同专业的</w:t>
            </w:r>
            <w:r w:rsidR="007521E1" w:rsidRPr="00CC18C2">
              <w:rPr>
                <w:rFonts w:ascii="STSong" w:eastAsia="STSong" w:hAnsi="STSong" w:cs="宋体" w:hint="eastAsia"/>
                <w:sz w:val="24"/>
                <w:szCs w:val="24"/>
              </w:rPr>
              <w:t>200</w:t>
            </w:r>
            <w:r w:rsidR="00B43B98" w:rsidRPr="00CC18C2">
              <w:rPr>
                <w:rFonts w:ascii="STSong" w:eastAsia="STSong" w:hAnsi="STSong" w:cs="宋体" w:hint="eastAsia"/>
                <w:sz w:val="24"/>
                <w:szCs w:val="24"/>
              </w:rPr>
              <w:t>多</w:t>
            </w:r>
            <w:r w:rsidR="007521E1" w:rsidRPr="00CC18C2">
              <w:rPr>
                <w:rFonts w:ascii="STSong" w:eastAsia="STSong" w:hAnsi="STSong" w:cs="宋体" w:hint="eastAsia"/>
                <w:sz w:val="24"/>
                <w:szCs w:val="24"/>
              </w:rPr>
              <w:t>名学生</w:t>
            </w:r>
            <w:r w:rsidR="00B43B98" w:rsidRPr="00CC18C2">
              <w:rPr>
                <w:rFonts w:ascii="STSong" w:eastAsia="STSong" w:hAnsi="STSong" w:cs="宋体" w:hint="eastAsia"/>
                <w:sz w:val="24"/>
                <w:szCs w:val="24"/>
              </w:rPr>
              <w:t>选修此课（分两个平行班教学）。</w:t>
            </w:r>
          </w:p>
          <w:p w14:paraId="0CB0267A" w14:textId="5DA771E8" w:rsidR="00DD77A5" w:rsidRPr="00CC18C2" w:rsidRDefault="00A43A6F" w:rsidP="00CC18C2">
            <w:pPr>
              <w:spacing w:line="480" w:lineRule="exact"/>
              <w:ind w:firstLine="500"/>
              <w:jc w:val="left"/>
              <w:rPr>
                <w:rFonts w:ascii="STSong" w:eastAsia="STSong" w:hAnsi="STSong" w:cs="宋体" w:hint="eastAsia"/>
                <w:sz w:val="24"/>
                <w:szCs w:val="24"/>
              </w:rPr>
            </w:pPr>
            <w:r>
              <w:rPr>
                <w:rFonts w:ascii="SimHei" w:eastAsia="SimHei" w:hAnsi="SimHei" w:cs="宋体" w:hint="eastAsia"/>
                <w:b/>
                <w:sz w:val="24"/>
                <w:szCs w:val="24"/>
              </w:rPr>
              <w:t xml:space="preserve">1.2 </w:t>
            </w:r>
            <w:r w:rsidR="00DD77A5" w:rsidRPr="00CC18C2">
              <w:rPr>
                <w:rFonts w:ascii="SimHei" w:eastAsia="SimHei" w:hAnsi="SimHei" w:cs="宋体" w:hint="eastAsia"/>
                <w:b/>
                <w:sz w:val="24"/>
                <w:szCs w:val="24"/>
              </w:rPr>
              <w:t>支撑度：</w:t>
            </w:r>
            <w:r w:rsidR="00DD77A5" w:rsidRPr="00CC18C2">
              <w:rPr>
                <w:rFonts w:ascii="STSong" w:eastAsia="STSong" w:hAnsi="STSong" w:cs="宋体" w:hint="eastAsia"/>
                <w:sz w:val="24"/>
                <w:szCs w:val="24"/>
              </w:rPr>
              <w:t>作为必修课是网络与新媒体专业和新闻学实现人才培养目标的重要支撑，也是编辑出版学和汉语言文学专业实现拓宽视野和提升相关技能的重要辅助。网络与新媒体专业的人才培养目标为“培养德、智、体全面发展，具备人文素养和社会责任意识,既熟练掌握网络内容生产</w:t>
            </w:r>
            <w:r w:rsidR="00CC18C2">
              <w:rPr>
                <w:rFonts w:ascii="STSong" w:eastAsia="STSong" w:hAnsi="STSong" w:cs="宋体" w:hint="eastAsia"/>
                <w:sz w:val="24"/>
                <w:szCs w:val="24"/>
              </w:rPr>
              <w:t>，</w:t>
            </w:r>
            <w:r w:rsidR="00DD77A5" w:rsidRPr="00CC18C2">
              <w:rPr>
                <w:rFonts w:ascii="STSong" w:eastAsia="STSong" w:hAnsi="STSong" w:cs="宋体" w:hint="eastAsia"/>
                <w:sz w:val="24"/>
                <w:szCs w:val="24"/>
              </w:rPr>
              <w:t>又通晓网络传播技术，能胜任各类网站和新闻媒体的内容生产和营销工作,以及党</w:t>
            </w:r>
            <w:r w:rsidR="00DD77A5" w:rsidRPr="00DD77A5">
              <w:rPr>
                <w:rFonts w:ascii="宋体" w:hAnsi="宋体" w:cs="宋体" w:hint="eastAsia"/>
                <w:sz w:val="24"/>
                <w:szCs w:val="24"/>
              </w:rPr>
              <w:t>政</w:t>
            </w:r>
            <w:r w:rsidR="00DD77A5" w:rsidRPr="00CC18C2">
              <w:rPr>
                <w:rFonts w:ascii="STSong" w:eastAsia="STSong" w:hAnsi="STSong" w:cs="宋体" w:hint="eastAsia"/>
                <w:sz w:val="24"/>
                <w:szCs w:val="24"/>
              </w:rPr>
              <w:t>机关和企事业单位的信息采编与发布、网站维护、社会化媒体运营、舆情监测与分析等工作的高素质应用型人才。”其中，“党政机关和企事业单位的信息采编与发布”人才规格正是“新闻发布与政务信息传播”课程所要着力实现的教学目标。</w:t>
            </w:r>
          </w:p>
          <w:p w14:paraId="4382F714" w14:textId="01C71B3D" w:rsidR="000866A3" w:rsidRPr="00CC18C2" w:rsidRDefault="00A43A6F" w:rsidP="00CC18C2">
            <w:pPr>
              <w:spacing w:line="480" w:lineRule="exact"/>
              <w:ind w:firstLine="500"/>
              <w:jc w:val="left"/>
              <w:rPr>
                <w:rFonts w:ascii="STSong" w:eastAsia="STSong" w:hAnsi="STSong" w:cs="宋体"/>
                <w:sz w:val="24"/>
                <w:szCs w:val="24"/>
              </w:rPr>
            </w:pPr>
            <w:r>
              <w:rPr>
                <w:rFonts w:ascii="SimHei" w:eastAsia="SimHei" w:hAnsi="SimHei" w:cs="宋体" w:hint="eastAsia"/>
                <w:b/>
                <w:sz w:val="24"/>
                <w:szCs w:val="24"/>
              </w:rPr>
              <w:t xml:space="preserve">1.3 </w:t>
            </w:r>
            <w:r w:rsidR="00DD77A5" w:rsidRPr="00CC18C2">
              <w:rPr>
                <w:rFonts w:ascii="SimHei" w:eastAsia="SimHei" w:hAnsi="SimHei" w:cs="宋体" w:hint="eastAsia"/>
                <w:b/>
                <w:sz w:val="24"/>
                <w:szCs w:val="24"/>
              </w:rPr>
              <w:t>教学内容：</w:t>
            </w:r>
            <w:r w:rsidR="000866A3" w:rsidRPr="00CC18C2">
              <w:rPr>
                <w:rFonts w:ascii="STSong" w:eastAsia="STSong" w:hAnsi="STSong" w:cs="宋体" w:hint="eastAsia"/>
                <w:sz w:val="24"/>
                <w:szCs w:val="24"/>
              </w:rPr>
              <w:t>政治传播常识；政务信息传播及其基本要求；我国政务信息传播的现状与特点；新闻发布会基本常识：概念、历史、原理；新闻发布制度的必要性与可能性；新闻发布会的组织、策划与实施；新闻发言人的素质要求与培养；新闻发布会的新闻采写。</w:t>
            </w:r>
          </w:p>
          <w:p w14:paraId="4F1EDA12" w14:textId="5F616DD1" w:rsidR="0019508B" w:rsidRPr="00CC18C2" w:rsidRDefault="00A43A6F" w:rsidP="00CC18C2">
            <w:pPr>
              <w:spacing w:line="480" w:lineRule="exact"/>
              <w:ind w:firstLine="500"/>
              <w:jc w:val="left"/>
              <w:rPr>
                <w:rFonts w:ascii="STSong" w:eastAsia="STSong" w:hAnsi="STSong" w:cs="宋体"/>
                <w:sz w:val="24"/>
                <w:szCs w:val="24"/>
              </w:rPr>
            </w:pPr>
            <w:r>
              <w:rPr>
                <w:rFonts w:ascii="SimHei" w:eastAsia="SimHei" w:hAnsi="SimHei" w:cs="宋体" w:hint="eastAsia"/>
                <w:b/>
                <w:sz w:val="24"/>
                <w:szCs w:val="24"/>
              </w:rPr>
              <w:t xml:space="preserve">1.4 </w:t>
            </w:r>
            <w:r w:rsidR="000866A3" w:rsidRPr="00CC18C2">
              <w:rPr>
                <w:rFonts w:ascii="SimHei" w:eastAsia="SimHei" w:hAnsi="SimHei" w:cs="宋体" w:hint="eastAsia"/>
                <w:b/>
                <w:sz w:val="24"/>
                <w:szCs w:val="24"/>
              </w:rPr>
              <w:t>教学方法：</w:t>
            </w:r>
            <w:r w:rsidR="0019508B" w:rsidRPr="00CC18C2">
              <w:rPr>
                <w:rFonts w:ascii="STSong" w:eastAsia="STSong" w:hAnsi="STSong" w:cs="宋体" w:hint="eastAsia"/>
                <w:sz w:val="24"/>
                <w:szCs w:val="24"/>
              </w:rPr>
              <w:t>理论联系实际；课堂讲授和模拟实训并重，比例为2 ：1。教师讲授主要包括历史、理论、业务流程、操作要领、注意事项、绩效评价（32课时）；学生实践部分一是参与宁波市政府新闻发布会的现场观摩；二是学生以小组为单位召开模拟新闻发布会，包括事前准备、现场发布与答问、事后文稿写作。（16课时）</w:t>
            </w:r>
          </w:p>
          <w:p w14:paraId="6B468CDD" w14:textId="293C102C" w:rsidR="003731E0" w:rsidRPr="00CC18C2" w:rsidRDefault="00A43A6F" w:rsidP="00CC18C2">
            <w:pPr>
              <w:spacing w:line="480" w:lineRule="exact"/>
              <w:ind w:firstLine="500"/>
              <w:jc w:val="left"/>
              <w:rPr>
                <w:rFonts w:ascii="STSong" w:eastAsia="STSong" w:hAnsi="STSong" w:cs="宋体"/>
                <w:sz w:val="24"/>
                <w:szCs w:val="24"/>
              </w:rPr>
            </w:pPr>
            <w:r>
              <w:rPr>
                <w:rFonts w:ascii="SimHei" w:eastAsia="SimHei" w:hAnsi="SimHei" w:cs="宋体" w:hint="eastAsia"/>
                <w:b/>
                <w:sz w:val="24"/>
                <w:szCs w:val="24"/>
              </w:rPr>
              <w:t xml:space="preserve">1.5 </w:t>
            </w:r>
            <w:r w:rsidR="0019508B" w:rsidRPr="00CC18C2">
              <w:rPr>
                <w:rFonts w:ascii="SimHei" w:eastAsia="SimHei" w:hAnsi="SimHei" w:cs="宋体" w:hint="eastAsia"/>
                <w:b/>
                <w:sz w:val="24"/>
                <w:szCs w:val="24"/>
              </w:rPr>
              <w:t>评价及成效：</w:t>
            </w:r>
            <w:r w:rsidR="0019508B" w:rsidRPr="00CC18C2">
              <w:rPr>
                <w:rFonts w:ascii="STSong" w:eastAsia="STSong" w:hAnsi="STSong" w:cs="宋体" w:hint="eastAsia"/>
                <w:sz w:val="24"/>
                <w:szCs w:val="24"/>
              </w:rPr>
              <w:t>几年来，学生的教学评价打分较高；教学督导的听课反映较好；每年的选课人数保持稳中有升态势（评价）。经过课堂教学与课内外实践，学生基本熟悉新闻发布活动的历史轨迹、原理、操作过程，能适应政府和企业新闻发布工作的基本需要。</w:t>
            </w:r>
          </w:p>
          <w:p w14:paraId="2D1E373B" w14:textId="41C2DA89" w:rsidR="0019508B" w:rsidRPr="0019508B" w:rsidRDefault="0019508B" w:rsidP="0019508B">
            <w:pPr>
              <w:spacing w:line="480" w:lineRule="exact"/>
              <w:ind w:firstLine="480"/>
              <w:rPr>
                <w:rFonts w:ascii="宋体" w:hAnsi="宋体" w:cs="宋体"/>
                <w:sz w:val="24"/>
                <w:szCs w:val="24"/>
              </w:rPr>
            </w:pPr>
          </w:p>
        </w:tc>
      </w:tr>
      <w:tr w:rsidR="003731E0" w14:paraId="6177BCF8" w14:textId="77777777" w:rsidTr="000349AB">
        <w:tc>
          <w:tcPr>
            <w:tcW w:w="9108" w:type="dxa"/>
            <w:tcBorders>
              <w:top w:val="single" w:sz="4" w:space="0" w:color="auto"/>
              <w:left w:val="single" w:sz="4" w:space="0" w:color="auto"/>
              <w:bottom w:val="single" w:sz="4" w:space="0" w:color="auto"/>
              <w:right w:val="single" w:sz="4" w:space="0" w:color="auto"/>
            </w:tcBorders>
          </w:tcPr>
          <w:p w14:paraId="6C316684" w14:textId="50578130" w:rsidR="003731E0" w:rsidRDefault="000349AB" w:rsidP="00B22D8D">
            <w:pPr>
              <w:spacing w:line="480" w:lineRule="exact"/>
              <w:rPr>
                <w:rFonts w:ascii="宋体" w:hAnsi="宋体" w:cs="宋体"/>
                <w:sz w:val="24"/>
                <w:szCs w:val="24"/>
              </w:rPr>
            </w:pPr>
            <w:r>
              <w:rPr>
                <w:rFonts w:ascii="宋体" w:hAnsi="宋体" w:cs="宋体" w:hint="eastAsia"/>
                <w:sz w:val="24"/>
                <w:szCs w:val="24"/>
              </w:rPr>
              <w:lastRenderedPageBreak/>
              <w:t>2</w:t>
            </w:r>
            <w:r w:rsidR="003731E0">
              <w:rPr>
                <w:rFonts w:ascii="宋体" w:hAnsi="宋体" w:cs="宋体" w:hint="eastAsia"/>
                <w:sz w:val="24"/>
                <w:szCs w:val="24"/>
              </w:rPr>
              <w:t>.</w:t>
            </w:r>
            <w:r w:rsidR="00801772">
              <w:rPr>
                <w:rFonts w:ascii="宋体" w:hAnsi="宋体" w:cs="宋体" w:hint="eastAsia"/>
                <w:sz w:val="24"/>
                <w:szCs w:val="24"/>
              </w:rPr>
              <w:t>课程</w:t>
            </w:r>
            <w:r w:rsidR="00B13271">
              <w:rPr>
                <w:rFonts w:ascii="宋体" w:hAnsi="宋体" w:cs="宋体" w:hint="eastAsia"/>
                <w:sz w:val="24"/>
                <w:szCs w:val="24"/>
              </w:rPr>
              <w:t>在</w:t>
            </w:r>
            <w:r>
              <w:rPr>
                <w:rFonts w:ascii="宋体" w:hAnsi="宋体" w:cs="宋体" w:hint="eastAsia"/>
                <w:sz w:val="24"/>
                <w:szCs w:val="24"/>
              </w:rPr>
              <w:t>育人</w:t>
            </w:r>
            <w:r w:rsidR="00801772">
              <w:rPr>
                <w:rFonts w:ascii="宋体" w:hAnsi="宋体" w:cs="宋体" w:hint="eastAsia"/>
                <w:sz w:val="24"/>
                <w:szCs w:val="24"/>
              </w:rPr>
              <w:t>方面的</w:t>
            </w:r>
            <w:r>
              <w:rPr>
                <w:rFonts w:ascii="宋体" w:hAnsi="宋体" w:cs="宋体" w:hint="eastAsia"/>
                <w:sz w:val="24"/>
                <w:szCs w:val="24"/>
              </w:rPr>
              <w:t>优势（</w:t>
            </w:r>
            <w:r w:rsidR="00801772">
              <w:rPr>
                <w:rFonts w:ascii="宋体" w:hAnsi="宋体" w:cs="宋体" w:hint="eastAsia"/>
                <w:sz w:val="24"/>
                <w:szCs w:val="24"/>
              </w:rPr>
              <w:t>与其他</w:t>
            </w:r>
            <w:r w:rsidR="00B13271">
              <w:rPr>
                <w:rFonts w:ascii="宋体" w:hAnsi="宋体" w:cs="宋体" w:hint="eastAsia"/>
                <w:sz w:val="24"/>
                <w:szCs w:val="24"/>
              </w:rPr>
              <w:t>课程</w:t>
            </w:r>
            <w:r w:rsidR="00801772">
              <w:rPr>
                <w:rFonts w:ascii="宋体" w:hAnsi="宋体" w:cs="宋体" w:hint="eastAsia"/>
                <w:sz w:val="24"/>
                <w:szCs w:val="24"/>
              </w:rPr>
              <w:t>相比较的优势与特色等</w:t>
            </w:r>
            <w:r>
              <w:rPr>
                <w:rFonts w:ascii="宋体" w:hAnsi="宋体" w:cs="宋体" w:hint="eastAsia"/>
                <w:sz w:val="24"/>
                <w:szCs w:val="24"/>
              </w:rPr>
              <w:t>）</w:t>
            </w:r>
          </w:p>
          <w:p w14:paraId="164B3A28" w14:textId="77777777" w:rsidR="00026C73" w:rsidRDefault="00A43A6F" w:rsidP="00CC18C2">
            <w:pPr>
              <w:spacing w:line="480" w:lineRule="exact"/>
              <w:ind w:firstLine="480"/>
              <w:rPr>
                <w:rFonts w:ascii="SimHei" w:eastAsia="SimHei" w:hAnsi="SimHei" w:cs="宋体" w:hint="eastAsia"/>
                <w:b/>
                <w:sz w:val="24"/>
                <w:szCs w:val="24"/>
              </w:rPr>
            </w:pPr>
            <w:r w:rsidRPr="00A43A6F">
              <w:rPr>
                <w:rFonts w:ascii="SimHei" w:eastAsia="SimHei" w:hAnsi="SimHei" w:cs="宋体" w:hint="eastAsia"/>
                <w:b/>
                <w:sz w:val="24"/>
                <w:szCs w:val="24"/>
              </w:rPr>
              <w:t xml:space="preserve">2.1 </w:t>
            </w:r>
            <w:r w:rsidR="00A9010E" w:rsidRPr="00A43A6F">
              <w:rPr>
                <w:rFonts w:ascii="SimHei" w:eastAsia="SimHei" w:hAnsi="SimHei" w:cs="宋体" w:hint="eastAsia"/>
                <w:b/>
                <w:sz w:val="24"/>
                <w:szCs w:val="24"/>
              </w:rPr>
              <w:t>实践</w:t>
            </w:r>
            <w:r w:rsidR="00CC18C2" w:rsidRPr="00A43A6F">
              <w:rPr>
                <w:rFonts w:ascii="SimHei" w:eastAsia="SimHei" w:hAnsi="SimHei" w:cs="宋体" w:hint="eastAsia"/>
                <w:b/>
                <w:sz w:val="24"/>
                <w:szCs w:val="24"/>
              </w:rPr>
              <w:t>教学</w:t>
            </w:r>
            <w:r w:rsidR="00A9010E" w:rsidRPr="00A43A6F">
              <w:rPr>
                <w:rFonts w:ascii="SimHei" w:eastAsia="SimHei" w:hAnsi="SimHei" w:cs="宋体" w:hint="eastAsia"/>
                <w:b/>
                <w:sz w:val="24"/>
                <w:szCs w:val="24"/>
              </w:rPr>
              <w:t>环节</w:t>
            </w:r>
            <w:r w:rsidR="00CC18C2" w:rsidRPr="00A43A6F">
              <w:rPr>
                <w:rFonts w:ascii="SimHei" w:eastAsia="SimHei" w:hAnsi="SimHei" w:cs="宋体" w:hint="eastAsia"/>
                <w:b/>
                <w:sz w:val="24"/>
                <w:szCs w:val="24"/>
              </w:rPr>
              <w:t>比重高，内容</w:t>
            </w:r>
            <w:r w:rsidR="00A9010E" w:rsidRPr="00A43A6F">
              <w:rPr>
                <w:rFonts w:ascii="SimHei" w:eastAsia="SimHei" w:hAnsi="SimHei" w:cs="宋体" w:hint="eastAsia"/>
                <w:b/>
                <w:sz w:val="24"/>
                <w:szCs w:val="24"/>
              </w:rPr>
              <w:t>充分</w:t>
            </w:r>
          </w:p>
          <w:p w14:paraId="3E36CD2A" w14:textId="5F02D95C" w:rsidR="003731E0" w:rsidRDefault="00CC18C2" w:rsidP="00CC18C2">
            <w:pPr>
              <w:spacing w:line="480" w:lineRule="exact"/>
              <w:ind w:firstLine="480"/>
              <w:rPr>
                <w:rFonts w:ascii="宋体" w:hAnsi="宋体" w:cs="宋体" w:hint="eastAsia"/>
                <w:sz w:val="24"/>
                <w:szCs w:val="24"/>
              </w:rPr>
            </w:pPr>
            <w:r>
              <w:rPr>
                <w:rFonts w:ascii="宋体" w:hAnsi="宋体" w:cs="宋体" w:hint="eastAsia"/>
                <w:sz w:val="24"/>
                <w:szCs w:val="24"/>
              </w:rPr>
              <w:t>本课程教学中，安排了1/3课时（16课时）是用于实践环节，包括市政府新闻发布会观摩（2-4课时）和课堂模拟新闻发布会（12-14课时）。</w:t>
            </w:r>
          </w:p>
          <w:p w14:paraId="07510B79" w14:textId="77777777" w:rsidR="00026C73" w:rsidRDefault="00A43A6F" w:rsidP="00CC18C2">
            <w:pPr>
              <w:spacing w:line="480" w:lineRule="exact"/>
              <w:ind w:firstLine="480"/>
              <w:rPr>
                <w:rFonts w:ascii="SimHei" w:eastAsia="SimHei" w:hAnsi="SimHei" w:cs="宋体" w:hint="eastAsia"/>
                <w:b/>
                <w:sz w:val="24"/>
                <w:szCs w:val="24"/>
              </w:rPr>
            </w:pPr>
            <w:r w:rsidRPr="00A43A6F">
              <w:rPr>
                <w:rFonts w:ascii="SimHei" w:eastAsia="SimHei" w:hAnsi="SimHei" w:cs="宋体" w:hint="eastAsia"/>
                <w:b/>
                <w:sz w:val="24"/>
                <w:szCs w:val="24"/>
              </w:rPr>
              <w:t xml:space="preserve">2.2 </w:t>
            </w:r>
            <w:r w:rsidR="00CC18C2" w:rsidRPr="00A43A6F">
              <w:rPr>
                <w:rFonts w:ascii="SimHei" w:eastAsia="SimHei" w:hAnsi="SimHei" w:cs="宋体" w:hint="eastAsia"/>
                <w:b/>
                <w:sz w:val="24"/>
                <w:szCs w:val="24"/>
              </w:rPr>
              <w:t>有横向课题及相关成果反哺教学</w:t>
            </w:r>
          </w:p>
          <w:p w14:paraId="09BA7716" w14:textId="4B31D794" w:rsidR="00CC18C2" w:rsidRDefault="00CC18C2" w:rsidP="00CC18C2">
            <w:pPr>
              <w:spacing w:line="480" w:lineRule="exact"/>
              <w:ind w:firstLine="480"/>
              <w:rPr>
                <w:rFonts w:ascii="宋体" w:hAnsi="宋体" w:cs="宋体" w:hint="eastAsia"/>
                <w:sz w:val="24"/>
                <w:szCs w:val="24"/>
              </w:rPr>
            </w:pPr>
            <w:r>
              <w:rPr>
                <w:rFonts w:ascii="宋体" w:hAnsi="宋体" w:cs="宋体" w:hint="eastAsia"/>
                <w:sz w:val="24"/>
                <w:szCs w:val="24"/>
              </w:rPr>
              <w:t>课程负责人黄朝钦</w:t>
            </w:r>
            <w:r w:rsidR="00566C3D">
              <w:rPr>
                <w:rFonts w:ascii="宋体" w:hAnsi="宋体" w:cs="宋体" w:hint="eastAsia"/>
                <w:sz w:val="24"/>
                <w:szCs w:val="24"/>
              </w:rPr>
              <w:t>带领一个教师团队，</w:t>
            </w:r>
            <w:r>
              <w:rPr>
                <w:rFonts w:ascii="宋体" w:hAnsi="宋体" w:cs="宋体" w:hint="eastAsia"/>
                <w:sz w:val="24"/>
                <w:szCs w:val="24"/>
              </w:rPr>
              <w:t>自2014</w:t>
            </w:r>
            <w:r w:rsidR="00566C3D">
              <w:rPr>
                <w:rFonts w:ascii="宋体" w:hAnsi="宋体" w:cs="宋体" w:hint="eastAsia"/>
                <w:sz w:val="24"/>
                <w:szCs w:val="24"/>
              </w:rPr>
              <w:t>年至今</w:t>
            </w:r>
            <w:r>
              <w:rPr>
                <w:rFonts w:ascii="宋体" w:hAnsi="宋体" w:cs="宋体" w:hint="eastAsia"/>
                <w:sz w:val="24"/>
                <w:szCs w:val="24"/>
              </w:rPr>
              <w:t>连续6年承担市政府新闻办委托课题“宁波市政府新闻发布会绩效评估”</w:t>
            </w:r>
            <w:r w:rsidR="00566C3D">
              <w:rPr>
                <w:rFonts w:ascii="宋体" w:hAnsi="宋体" w:cs="宋体" w:hint="eastAsia"/>
                <w:sz w:val="24"/>
                <w:szCs w:val="24"/>
              </w:rPr>
              <w:t>，积累</w:t>
            </w:r>
            <w:r>
              <w:rPr>
                <w:rFonts w:ascii="宋体" w:hAnsi="宋体" w:cs="宋体" w:hint="eastAsia"/>
                <w:sz w:val="24"/>
                <w:szCs w:val="24"/>
              </w:rPr>
              <w:t>了成熟而丰富的新闻发布操作及评价的经验</w:t>
            </w:r>
            <w:r w:rsidR="00566C3D">
              <w:rPr>
                <w:rFonts w:ascii="宋体" w:hAnsi="宋体" w:cs="宋体" w:hint="eastAsia"/>
                <w:sz w:val="24"/>
                <w:szCs w:val="24"/>
              </w:rPr>
              <w:t>，可以直接反哺本课程的教学。</w:t>
            </w:r>
          </w:p>
          <w:p w14:paraId="6B28AA6F" w14:textId="77777777" w:rsidR="00026C73" w:rsidRDefault="00A43A6F" w:rsidP="00CC18C2">
            <w:pPr>
              <w:spacing w:line="480" w:lineRule="exact"/>
              <w:ind w:firstLine="480"/>
              <w:rPr>
                <w:rFonts w:ascii="SimHei" w:eastAsia="SimHei" w:hAnsi="SimHei" w:cs="宋体" w:hint="eastAsia"/>
                <w:b/>
                <w:sz w:val="24"/>
                <w:szCs w:val="24"/>
              </w:rPr>
            </w:pPr>
            <w:r w:rsidRPr="00A43A6F">
              <w:rPr>
                <w:rFonts w:ascii="SimHei" w:eastAsia="SimHei" w:hAnsi="SimHei" w:cs="宋体" w:hint="eastAsia"/>
                <w:b/>
                <w:sz w:val="24"/>
                <w:szCs w:val="24"/>
              </w:rPr>
              <w:t xml:space="preserve">2.3 </w:t>
            </w:r>
            <w:r>
              <w:rPr>
                <w:rFonts w:ascii="SimHei" w:eastAsia="SimHei" w:hAnsi="SimHei" w:cs="宋体" w:hint="eastAsia"/>
                <w:b/>
                <w:sz w:val="24"/>
                <w:szCs w:val="24"/>
              </w:rPr>
              <w:t>有一定</w:t>
            </w:r>
            <w:r w:rsidR="009A0B94" w:rsidRPr="00A43A6F">
              <w:rPr>
                <w:rFonts w:ascii="SimHei" w:eastAsia="SimHei" w:hAnsi="SimHei" w:cs="宋体" w:hint="eastAsia"/>
                <w:b/>
                <w:sz w:val="24"/>
                <w:szCs w:val="24"/>
              </w:rPr>
              <w:t>比例</w:t>
            </w:r>
            <w:r w:rsidR="00566C3D" w:rsidRPr="00A43A6F">
              <w:rPr>
                <w:rFonts w:ascii="SimHei" w:eastAsia="SimHei" w:hAnsi="SimHei" w:cs="宋体" w:hint="eastAsia"/>
                <w:b/>
                <w:sz w:val="24"/>
                <w:szCs w:val="24"/>
              </w:rPr>
              <w:t>学生参与新闻发布项目研究</w:t>
            </w:r>
          </w:p>
          <w:p w14:paraId="456842AF" w14:textId="121F424A" w:rsidR="00566C3D" w:rsidRDefault="00566C3D" w:rsidP="00CC18C2">
            <w:pPr>
              <w:spacing w:line="480" w:lineRule="exact"/>
              <w:ind w:firstLine="480"/>
              <w:rPr>
                <w:rFonts w:ascii="宋体" w:hAnsi="宋体" w:cs="宋体" w:hint="eastAsia"/>
                <w:sz w:val="24"/>
                <w:szCs w:val="24"/>
              </w:rPr>
            </w:pPr>
            <w:r>
              <w:rPr>
                <w:rFonts w:ascii="宋体" w:hAnsi="宋体" w:cs="宋体" w:hint="eastAsia"/>
                <w:sz w:val="24"/>
                <w:szCs w:val="24"/>
              </w:rPr>
              <w:t>近6年来，黄朝钦老师的科研团队每年都带领一批学生参与上述政府委托的横向项目研究，让学生参与资料收集和报道分析，学生既能掌握新闻发布会的操作流程及核心要求，又能学会社会研究的一些基本方法，还可建立社会服务意识。</w:t>
            </w:r>
          </w:p>
          <w:p w14:paraId="05BDDD95" w14:textId="77777777" w:rsidR="00026C73" w:rsidRDefault="00A43A6F" w:rsidP="00CC18C2">
            <w:pPr>
              <w:spacing w:line="480" w:lineRule="exact"/>
              <w:ind w:firstLine="480"/>
              <w:rPr>
                <w:rFonts w:ascii="SimHei" w:eastAsia="SimHei" w:hAnsi="SimHei" w:cs="宋体" w:hint="eastAsia"/>
                <w:b/>
                <w:sz w:val="24"/>
                <w:szCs w:val="24"/>
              </w:rPr>
            </w:pPr>
            <w:r w:rsidRPr="00A43A6F">
              <w:rPr>
                <w:rFonts w:ascii="SimHei" w:eastAsia="SimHei" w:hAnsi="SimHei" w:cs="宋体" w:hint="eastAsia"/>
                <w:b/>
                <w:sz w:val="24"/>
                <w:szCs w:val="24"/>
              </w:rPr>
              <w:t>2.4</w:t>
            </w:r>
            <w:r w:rsidR="00566C3D" w:rsidRPr="00A43A6F">
              <w:rPr>
                <w:rFonts w:ascii="SimHei" w:eastAsia="SimHei" w:hAnsi="SimHei" w:cs="宋体" w:hint="eastAsia"/>
                <w:b/>
                <w:sz w:val="24"/>
                <w:szCs w:val="24"/>
              </w:rPr>
              <w:t>课程负责人多次</w:t>
            </w:r>
            <w:r w:rsidR="000C450F" w:rsidRPr="00A43A6F">
              <w:rPr>
                <w:rFonts w:ascii="SimHei" w:eastAsia="SimHei" w:hAnsi="SimHei" w:cs="宋体" w:hint="eastAsia"/>
                <w:b/>
                <w:sz w:val="24"/>
                <w:szCs w:val="24"/>
              </w:rPr>
              <w:t>承担</w:t>
            </w:r>
            <w:r w:rsidR="00566C3D" w:rsidRPr="00A43A6F">
              <w:rPr>
                <w:rFonts w:ascii="SimHei" w:eastAsia="SimHei" w:hAnsi="SimHei" w:cs="宋体" w:hint="eastAsia"/>
                <w:b/>
                <w:sz w:val="24"/>
                <w:szCs w:val="24"/>
              </w:rPr>
              <w:t>政府新闻发言人培训工作</w:t>
            </w:r>
          </w:p>
          <w:p w14:paraId="4DFBCF96" w14:textId="5FEA515A" w:rsidR="00566C3D" w:rsidRPr="00566C3D" w:rsidRDefault="00566C3D" w:rsidP="00CC18C2">
            <w:pPr>
              <w:spacing w:line="480" w:lineRule="exact"/>
              <w:ind w:firstLine="480"/>
              <w:rPr>
                <w:rFonts w:ascii="宋体" w:hAnsi="宋体" w:cs="宋体"/>
                <w:sz w:val="24"/>
                <w:szCs w:val="24"/>
              </w:rPr>
            </w:pPr>
            <w:r>
              <w:rPr>
                <w:rFonts w:ascii="宋体" w:hAnsi="宋体" w:cs="宋体" w:hint="eastAsia"/>
                <w:sz w:val="24"/>
                <w:szCs w:val="24"/>
              </w:rPr>
              <w:t>课题负责人黄朝钦接受市政府新闻办委托，</w:t>
            </w:r>
            <w:r w:rsidR="009A0B94">
              <w:rPr>
                <w:rFonts w:ascii="宋体" w:hAnsi="宋体" w:cs="宋体" w:hint="eastAsia"/>
                <w:sz w:val="24"/>
                <w:szCs w:val="24"/>
              </w:rPr>
              <w:t>近年来多次</w:t>
            </w:r>
            <w:r>
              <w:rPr>
                <w:rFonts w:ascii="宋体" w:hAnsi="宋体" w:cs="宋体" w:hint="eastAsia"/>
                <w:sz w:val="24"/>
                <w:szCs w:val="24"/>
              </w:rPr>
              <w:t>为市</w:t>
            </w:r>
            <w:r w:rsidR="009A0B94">
              <w:rPr>
                <w:rFonts w:ascii="宋体" w:hAnsi="宋体" w:cs="宋体" w:hint="eastAsia"/>
                <w:sz w:val="24"/>
                <w:szCs w:val="24"/>
              </w:rPr>
              <w:t>委市政府职能部门及</w:t>
            </w:r>
            <w:r>
              <w:rPr>
                <w:rFonts w:ascii="宋体" w:hAnsi="宋体" w:cs="宋体" w:hint="eastAsia"/>
                <w:sz w:val="24"/>
                <w:szCs w:val="24"/>
              </w:rPr>
              <w:t>区（县）单位的新闻发言人做业务培训，或者</w:t>
            </w:r>
            <w:r w:rsidR="009A0B94">
              <w:rPr>
                <w:rFonts w:ascii="宋体" w:hAnsi="宋体" w:cs="宋体" w:hint="eastAsia"/>
                <w:sz w:val="24"/>
                <w:szCs w:val="24"/>
              </w:rPr>
              <w:t>担任</w:t>
            </w:r>
            <w:r>
              <w:rPr>
                <w:rFonts w:ascii="宋体" w:hAnsi="宋体" w:cs="宋体" w:hint="eastAsia"/>
                <w:sz w:val="24"/>
                <w:szCs w:val="24"/>
              </w:rPr>
              <w:t>网络舆情应急演练活动评委等工作，积累了较多</w:t>
            </w:r>
            <w:r w:rsidR="009A0B94">
              <w:rPr>
                <w:rFonts w:ascii="宋体" w:hAnsi="宋体" w:cs="宋体" w:hint="eastAsia"/>
                <w:sz w:val="24"/>
                <w:szCs w:val="24"/>
              </w:rPr>
              <w:t>新闻发布及舆情应对业务经验，这些无疑有助于教学活动的开展。</w:t>
            </w:r>
          </w:p>
          <w:p w14:paraId="0C715097" w14:textId="77777777" w:rsidR="003731E0" w:rsidRDefault="003731E0" w:rsidP="000349AB">
            <w:pPr>
              <w:spacing w:line="480" w:lineRule="exact"/>
              <w:rPr>
                <w:rFonts w:ascii="宋体" w:hAnsi="宋体" w:cs="宋体" w:hint="eastAsia"/>
                <w:sz w:val="24"/>
                <w:szCs w:val="24"/>
              </w:rPr>
            </w:pPr>
          </w:p>
          <w:p w14:paraId="722D5784" w14:textId="77777777" w:rsidR="006128C7" w:rsidRDefault="006128C7" w:rsidP="000349AB">
            <w:pPr>
              <w:spacing w:line="480" w:lineRule="exact"/>
              <w:rPr>
                <w:rFonts w:ascii="宋体" w:hAnsi="宋体" w:cs="宋体" w:hint="eastAsia"/>
                <w:sz w:val="24"/>
                <w:szCs w:val="24"/>
              </w:rPr>
            </w:pPr>
          </w:p>
          <w:p w14:paraId="508358AA" w14:textId="77777777" w:rsidR="006128C7" w:rsidRDefault="006128C7" w:rsidP="000349AB">
            <w:pPr>
              <w:spacing w:line="480" w:lineRule="exact"/>
              <w:rPr>
                <w:rFonts w:ascii="宋体" w:hAnsi="宋体" w:cs="宋体" w:hint="eastAsia"/>
                <w:sz w:val="24"/>
                <w:szCs w:val="24"/>
              </w:rPr>
            </w:pPr>
          </w:p>
          <w:p w14:paraId="59ED5962" w14:textId="77777777" w:rsidR="006128C7" w:rsidRDefault="006128C7" w:rsidP="000349AB">
            <w:pPr>
              <w:spacing w:line="480" w:lineRule="exact"/>
              <w:rPr>
                <w:rFonts w:ascii="宋体" w:hAnsi="宋体" w:cs="宋体" w:hint="eastAsia"/>
                <w:sz w:val="24"/>
                <w:szCs w:val="24"/>
              </w:rPr>
            </w:pPr>
          </w:p>
          <w:p w14:paraId="018AE676" w14:textId="77777777" w:rsidR="006128C7" w:rsidRDefault="006128C7" w:rsidP="000349AB">
            <w:pPr>
              <w:spacing w:line="480" w:lineRule="exact"/>
              <w:rPr>
                <w:rFonts w:ascii="宋体" w:hAnsi="宋体" w:cs="宋体" w:hint="eastAsia"/>
                <w:sz w:val="24"/>
                <w:szCs w:val="24"/>
              </w:rPr>
            </w:pPr>
          </w:p>
          <w:p w14:paraId="52E81FE1" w14:textId="77777777" w:rsidR="006128C7" w:rsidRDefault="006128C7" w:rsidP="000349AB">
            <w:pPr>
              <w:spacing w:line="480" w:lineRule="exact"/>
              <w:rPr>
                <w:rFonts w:ascii="宋体" w:hAnsi="宋体" w:cs="宋体" w:hint="eastAsia"/>
                <w:sz w:val="24"/>
                <w:szCs w:val="24"/>
              </w:rPr>
            </w:pPr>
          </w:p>
          <w:p w14:paraId="2E1BD0D5" w14:textId="77777777" w:rsidR="006128C7" w:rsidRDefault="006128C7" w:rsidP="000349AB">
            <w:pPr>
              <w:spacing w:line="480" w:lineRule="exact"/>
              <w:rPr>
                <w:rFonts w:ascii="宋体" w:hAnsi="宋体" w:cs="宋体" w:hint="eastAsia"/>
                <w:sz w:val="24"/>
                <w:szCs w:val="24"/>
              </w:rPr>
            </w:pPr>
          </w:p>
          <w:p w14:paraId="7C2749E7" w14:textId="77777777" w:rsidR="006128C7" w:rsidRDefault="006128C7" w:rsidP="000349AB">
            <w:pPr>
              <w:spacing w:line="480" w:lineRule="exact"/>
              <w:rPr>
                <w:rFonts w:ascii="宋体" w:hAnsi="宋体" w:cs="宋体" w:hint="eastAsia"/>
                <w:sz w:val="24"/>
                <w:szCs w:val="24"/>
              </w:rPr>
            </w:pPr>
          </w:p>
          <w:p w14:paraId="0A4B0A8C" w14:textId="77777777" w:rsidR="006128C7" w:rsidRDefault="006128C7" w:rsidP="000349AB">
            <w:pPr>
              <w:spacing w:line="480" w:lineRule="exact"/>
              <w:rPr>
                <w:rFonts w:ascii="宋体" w:hAnsi="宋体" w:cs="宋体" w:hint="eastAsia"/>
                <w:sz w:val="24"/>
                <w:szCs w:val="24"/>
              </w:rPr>
            </w:pPr>
          </w:p>
          <w:p w14:paraId="7BE0586D" w14:textId="77777777" w:rsidR="006128C7" w:rsidRDefault="006128C7" w:rsidP="000349AB">
            <w:pPr>
              <w:spacing w:line="480" w:lineRule="exact"/>
              <w:rPr>
                <w:rFonts w:ascii="宋体" w:hAnsi="宋体" w:cs="宋体" w:hint="eastAsia"/>
                <w:sz w:val="24"/>
                <w:szCs w:val="24"/>
              </w:rPr>
            </w:pPr>
          </w:p>
          <w:p w14:paraId="78940459" w14:textId="77777777" w:rsidR="006128C7" w:rsidRDefault="006128C7" w:rsidP="000349AB">
            <w:pPr>
              <w:spacing w:line="480" w:lineRule="exact"/>
              <w:rPr>
                <w:rFonts w:ascii="宋体" w:hAnsi="宋体" w:cs="宋体" w:hint="eastAsia"/>
                <w:sz w:val="24"/>
                <w:szCs w:val="24"/>
              </w:rPr>
            </w:pPr>
          </w:p>
        </w:tc>
      </w:tr>
    </w:tbl>
    <w:p w14:paraId="49997300" w14:textId="77777777" w:rsidR="003731E0" w:rsidRDefault="003731E0" w:rsidP="003731E0">
      <w:pPr>
        <w:rPr>
          <w:rFonts w:ascii="黑体" w:eastAsia="黑体" w:cs="Times New Roman"/>
          <w:color w:val="000000"/>
          <w:sz w:val="28"/>
          <w:szCs w:val="28"/>
        </w:rPr>
      </w:pPr>
      <w:r>
        <w:rPr>
          <w:rFonts w:ascii="宋体" w:cs="Times New Roman"/>
          <w:sz w:val="30"/>
          <w:szCs w:val="30"/>
        </w:rPr>
        <w:br w:type="page"/>
      </w:r>
      <w:r>
        <w:rPr>
          <w:rFonts w:ascii="黑体" w:eastAsia="黑体" w:cs="Times New Roman" w:hint="eastAsia"/>
          <w:color w:val="000000"/>
          <w:sz w:val="28"/>
          <w:szCs w:val="28"/>
        </w:rPr>
        <w:lastRenderedPageBreak/>
        <w:t>三、建设方案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14:paraId="149750AE" w14:textId="77777777" w:rsidTr="00581BDB">
        <w:tc>
          <w:tcPr>
            <w:tcW w:w="9108" w:type="dxa"/>
            <w:tcBorders>
              <w:top w:val="single" w:sz="4" w:space="0" w:color="auto"/>
              <w:left w:val="single" w:sz="4" w:space="0" w:color="auto"/>
              <w:bottom w:val="single" w:sz="4" w:space="0" w:color="auto"/>
              <w:right w:val="single" w:sz="4" w:space="0" w:color="auto"/>
            </w:tcBorders>
          </w:tcPr>
          <w:p w14:paraId="1EDD98F9" w14:textId="77777777" w:rsidR="003731E0" w:rsidRDefault="003731E0" w:rsidP="00B22D8D">
            <w:pPr>
              <w:spacing w:line="480" w:lineRule="exact"/>
              <w:rPr>
                <w:rFonts w:ascii="宋体" w:hAnsi="宋体" w:cs="宋体"/>
                <w:sz w:val="24"/>
                <w:szCs w:val="24"/>
              </w:rPr>
            </w:pPr>
            <w:r>
              <w:rPr>
                <w:rFonts w:ascii="宋体" w:hAnsi="宋体" w:cs="宋体"/>
                <w:sz w:val="24"/>
                <w:szCs w:val="24"/>
              </w:rPr>
              <w:t>1.</w:t>
            </w:r>
            <w:r>
              <w:rPr>
                <w:rFonts w:ascii="宋体" w:hAnsi="宋体" w:cs="宋体" w:hint="eastAsia"/>
                <w:sz w:val="24"/>
                <w:szCs w:val="24"/>
              </w:rPr>
              <w:t>建设</w:t>
            </w:r>
            <w:r w:rsidR="00B13271">
              <w:rPr>
                <w:rFonts w:ascii="宋体" w:hAnsi="宋体" w:cs="宋体" w:hint="eastAsia"/>
                <w:sz w:val="24"/>
                <w:szCs w:val="24"/>
              </w:rPr>
              <w:t>举措（</w:t>
            </w:r>
            <w:r w:rsidR="00581BDB">
              <w:rPr>
                <w:rFonts w:ascii="宋体" w:hAnsi="宋体" w:cs="宋体" w:hint="eastAsia"/>
                <w:sz w:val="24"/>
                <w:szCs w:val="24"/>
              </w:rPr>
              <w:t>包括</w:t>
            </w:r>
            <w:r w:rsidR="00801772">
              <w:rPr>
                <w:rFonts w:ascii="宋体" w:hAnsi="宋体" w:cs="宋体" w:hint="eastAsia"/>
                <w:sz w:val="24"/>
                <w:szCs w:val="24"/>
              </w:rPr>
              <w:t>课程</w:t>
            </w:r>
            <w:r w:rsidR="00B13271">
              <w:rPr>
                <w:rFonts w:ascii="宋体" w:hAnsi="宋体" w:cs="宋体" w:hint="eastAsia"/>
                <w:sz w:val="24"/>
                <w:szCs w:val="24"/>
              </w:rPr>
              <w:t>教学内容如何设计，本课程所蕴含的德育元素有哪些，如何融入教学内容；教学方法上作哪些改进，如何教书育人；教学评价如何改进等）</w:t>
            </w:r>
          </w:p>
          <w:p w14:paraId="3642575C" w14:textId="4A364A7C" w:rsidR="003731E0" w:rsidRPr="00383FD3" w:rsidRDefault="008E025F" w:rsidP="00B22D8D">
            <w:pPr>
              <w:spacing w:line="480" w:lineRule="exact"/>
              <w:rPr>
                <w:rFonts w:ascii="SimHei" w:eastAsia="SimHei" w:hAnsi="SimHei" w:cs="宋体" w:hint="eastAsia"/>
                <w:b/>
                <w:sz w:val="24"/>
                <w:szCs w:val="24"/>
              </w:rPr>
            </w:pPr>
            <w:r>
              <w:rPr>
                <w:rFonts w:ascii="宋体" w:hAnsi="宋体" w:cs="宋体" w:hint="eastAsia"/>
                <w:sz w:val="24"/>
                <w:szCs w:val="24"/>
              </w:rPr>
              <w:t xml:space="preserve">   </w:t>
            </w:r>
            <w:r w:rsidR="00383FD3">
              <w:rPr>
                <w:rFonts w:ascii="SimHei" w:eastAsia="SimHei" w:hAnsi="SimHei" w:cs="宋体" w:hint="eastAsia"/>
                <w:b/>
                <w:sz w:val="24"/>
                <w:szCs w:val="24"/>
              </w:rPr>
              <w:t xml:space="preserve">1.1 </w:t>
            </w:r>
            <w:r w:rsidRPr="00383FD3">
              <w:rPr>
                <w:rFonts w:ascii="SimHei" w:eastAsia="SimHei" w:hAnsi="SimHei" w:cs="宋体" w:hint="eastAsia"/>
                <w:b/>
                <w:sz w:val="24"/>
                <w:szCs w:val="24"/>
              </w:rPr>
              <w:t>教学内容</w:t>
            </w:r>
            <w:r w:rsidR="005B763E" w:rsidRPr="00383FD3">
              <w:rPr>
                <w:rFonts w:ascii="SimHei" w:eastAsia="SimHei" w:hAnsi="SimHei" w:cs="宋体" w:hint="eastAsia"/>
                <w:b/>
                <w:sz w:val="24"/>
                <w:szCs w:val="24"/>
              </w:rPr>
              <w:t>设计</w:t>
            </w:r>
          </w:p>
          <w:p w14:paraId="1934524E" w14:textId="59B6C57B" w:rsidR="00B7678F" w:rsidRDefault="00B7678F" w:rsidP="00B22D8D">
            <w:pPr>
              <w:spacing w:line="480" w:lineRule="exact"/>
              <w:rPr>
                <w:rFonts w:ascii="宋体" w:hAnsi="宋体" w:cs="宋体"/>
                <w:sz w:val="24"/>
                <w:szCs w:val="24"/>
              </w:rPr>
            </w:pPr>
            <w:r>
              <w:rPr>
                <w:rFonts w:ascii="宋体" w:hAnsi="宋体" w:cs="宋体" w:hint="eastAsia"/>
                <w:sz w:val="24"/>
                <w:szCs w:val="24"/>
              </w:rPr>
              <w:t xml:space="preserve"> </w:t>
            </w:r>
            <w:r w:rsidR="0033725E">
              <w:rPr>
                <w:rFonts w:ascii="宋体" w:hAnsi="宋体" w:cs="宋体" w:hint="eastAsia"/>
                <w:sz w:val="24"/>
                <w:szCs w:val="24"/>
              </w:rPr>
              <w:t xml:space="preserve">    本课程的教学内容一共分10个章节，涵盖新闻发布与政务信息传播的各主要方面，并设计了4次模拟新闻发布会</w:t>
            </w:r>
            <w:r w:rsidR="00552094">
              <w:rPr>
                <w:rFonts w:ascii="宋体" w:hAnsi="宋体" w:cs="宋体" w:hint="eastAsia"/>
                <w:sz w:val="24"/>
                <w:szCs w:val="24"/>
              </w:rPr>
              <w:t>、1次课堂观摩国家、省和市三级政府的同题新闻发布并研讨、2次到市行政中心现场观摩新闻发布会并研讨。具体内容及课时分配如下表：</w:t>
            </w:r>
          </w:p>
          <w:tbl>
            <w:tblPr>
              <w:tblW w:w="7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4050"/>
              <w:gridCol w:w="1134"/>
              <w:gridCol w:w="1195"/>
            </w:tblGrid>
            <w:tr w:rsidR="00B7678F" w:rsidRPr="00AC1B53" w14:paraId="6B831DF4" w14:textId="77777777" w:rsidTr="002865C6">
              <w:tblPrEx>
                <w:tblCellMar>
                  <w:top w:w="0" w:type="dxa"/>
                  <w:bottom w:w="0" w:type="dxa"/>
                </w:tblCellMar>
              </w:tblPrEx>
              <w:trPr>
                <w:trHeight w:val="567"/>
                <w:jc w:val="center"/>
              </w:trPr>
              <w:tc>
                <w:tcPr>
                  <w:tcW w:w="747" w:type="dxa"/>
                  <w:vAlign w:val="center"/>
                </w:tcPr>
                <w:p w14:paraId="07464C29" w14:textId="77777777" w:rsidR="00B7678F" w:rsidRPr="00AC1B53" w:rsidRDefault="00B7678F" w:rsidP="002865C6">
                  <w:pPr>
                    <w:spacing w:line="440" w:lineRule="exact"/>
                    <w:jc w:val="center"/>
                    <w:rPr>
                      <w:rFonts w:eastAsia="仿宋_GB2312" w:hint="eastAsia"/>
                    </w:rPr>
                  </w:pPr>
                  <w:r>
                    <w:rPr>
                      <w:rFonts w:eastAsia="仿宋_GB2312" w:hint="eastAsia"/>
                    </w:rPr>
                    <w:t>序号</w:t>
                  </w:r>
                </w:p>
              </w:tc>
              <w:tc>
                <w:tcPr>
                  <w:tcW w:w="4050" w:type="dxa"/>
                  <w:vAlign w:val="center"/>
                </w:tcPr>
                <w:p w14:paraId="2EE481DC" w14:textId="77777777" w:rsidR="00B7678F" w:rsidRPr="00AC1B53" w:rsidRDefault="00B7678F" w:rsidP="002865C6">
                  <w:pPr>
                    <w:spacing w:line="440" w:lineRule="exact"/>
                    <w:jc w:val="center"/>
                    <w:rPr>
                      <w:rFonts w:eastAsia="仿宋_GB2312" w:hint="eastAsia"/>
                    </w:rPr>
                  </w:pPr>
                  <w:r>
                    <w:rPr>
                      <w:rFonts w:eastAsia="仿宋_GB2312" w:hint="eastAsia"/>
                    </w:rPr>
                    <w:t>教学内容</w:t>
                  </w:r>
                </w:p>
              </w:tc>
              <w:tc>
                <w:tcPr>
                  <w:tcW w:w="1134" w:type="dxa"/>
                  <w:vAlign w:val="center"/>
                </w:tcPr>
                <w:p w14:paraId="0F569AE8" w14:textId="77777777" w:rsidR="00B7678F" w:rsidRPr="00AC1B53" w:rsidRDefault="00B7678F" w:rsidP="002865C6">
                  <w:pPr>
                    <w:spacing w:line="440" w:lineRule="exact"/>
                    <w:jc w:val="center"/>
                    <w:rPr>
                      <w:rFonts w:eastAsia="仿宋_GB2312"/>
                    </w:rPr>
                  </w:pPr>
                  <w:r w:rsidRPr="00AC1B53">
                    <w:rPr>
                      <w:rFonts w:eastAsia="仿宋_GB2312"/>
                    </w:rPr>
                    <w:t>理论</w:t>
                  </w:r>
                  <w:r w:rsidRPr="00AC1B53">
                    <w:rPr>
                      <w:rFonts w:eastAsia="仿宋_GB2312" w:hint="eastAsia"/>
                    </w:rPr>
                    <w:t>学</w:t>
                  </w:r>
                  <w:r w:rsidRPr="00AC1B53">
                    <w:rPr>
                      <w:rFonts w:eastAsia="仿宋_GB2312"/>
                    </w:rPr>
                    <w:t>时</w:t>
                  </w:r>
                </w:p>
              </w:tc>
              <w:tc>
                <w:tcPr>
                  <w:tcW w:w="1195" w:type="dxa"/>
                  <w:vAlign w:val="center"/>
                </w:tcPr>
                <w:p w14:paraId="088182C9" w14:textId="77777777" w:rsidR="00B7678F" w:rsidRPr="00AC1B53" w:rsidRDefault="00B7678F" w:rsidP="002865C6">
                  <w:pPr>
                    <w:spacing w:line="440" w:lineRule="exact"/>
                    <w:jc w:val="center"/>
                    <w:rPr>
                      <w:rFonts w:eastAsia="仿宋_GB2312" w:hint="eastAsia"/>
                    </w:rPr>
                  </w:pPr>
                  <w:r w:rsidRPr="00AC1B53">
                    <w:rPr>
                      <w:rFonts w:eastAsia="仿宋_GB2312" w:hint="eastAsia"/>
                    </w:rPr>
                    <w:t>实践学时</w:t>
                  </w:r>
                </w:p>
              </w:tc>
            </w:tr>
            <w:tr w:rsidR="00B7678F" w:rsidRPr="00AC1B53" w14:paraId="488CFFFB" w14:textId="77777777" w:rsidTr="002865C6">
              <w:tblPrEx>
                <w:tblCellMar>
                  <w:top w:w="0" w:type="dxa"/>
                  <w:bottom w:w="0" w:type="dxa"/>
                </w:tblCellMar>
              </w:tblPrEx>
              <w:trPr>
                <w:trHeight w:val="567"/>
                <w:jc w:val="center"/>
              </w:trPr>
              <w:tc>
                <w:tcPr>
                  <w:tcW w:w="747" w:type="dxa"/>
                  <w:vAlign w:val="center"/>
                </w:tcPr>
                <w:p w14:paraId="2020F7AE" w14:textId="77777777" w:rsidR="00B7678F" w:rsidRPr="00634E6E" w:rsidRDefault="00B7678F" w:rsidP="002865C6">
                  <w:pPr>
                    <w:spacing w:line="440" w:lineRule="exact"/>
                    <w:jc w:val="center"/>
                    <w:rPr>
                      <w:rFonts w:eastAsia="仿宋_GB2312" w:hint="eastAsia"/>
                    </w:rPr>
                  </w:pPr>
                  <w:r w:rsidRPr="00634E6E">
                    <w:rPr>
                      <w:rFonts w:eastAsia="仿宋_GB2312" w:hint="eastAsia"/>
                    </w:rPr>
                    <w:t>1</w:t>
                  </w:r>
                </w:p>
              </w:tc>
              <w:tc>
                <w:tcPr>
                  <w:tcW w:w="4050" w:type="dxa"/>
                </w:tcPr>
                <w:p w14:paraId="2BCA8031" w14:textId="77777777" w:rsidR="00B7678F" w:rsidRPr="00634E6E" w:rsidRDefault="00B7678F" w:rsidP="002865C6">
                  <w:pPr>
                    <w:spacing w:line="440" w:lineRule="exact"/>
                    <w:rPr>
                      <w:rFonts w:eastAsia="仿宋_GB2312" w:hint="eastAsia"/>
                    </w:rPr>
                  </w:pPr>
                  <w:r w:rsidRPr="00634E6E">
                    <w:rPr>
                      <w:rFonts w:eastAsia="仿宋_GB2312" w:hint="eastAsia"/>
                    </w:rPr>
                    <w:t>政治传播概述</w:t>
                  </w:r>
                </w:p>
              </w:tc>
              <w:tc>
                <w:tcPr>
                  <w:tcW w:w="1134" w:type="dxa"/>
                  <w:vAlign w:val="center"/>
                </w:tcPr>
                <w:p w14:paraId="12A49133" w14:textId="77777777" w:rsidR="00B7678F" w:rsidRPr="00AC1B53" w:rsidRDefault="00B7678F" w:rsidP="002865C6">
                  <w:pPr>
                    <w:spacing w:line="440" w:lineRule="exact"/>
                    <w:jc w:val="center"/>
                    <w:rPr>
                      <w:rFonts w:eastAsia="仿宋_GB2312" w:hint="eastAsia"/>
                    </w:rPr>
                  </w:pPr>
                  <w:r>
                    <w:rPr>
                      <w:rFonts w:eastAsia="仿宋_GB2312" w:hint="eastAsia"/>
                    </w:rPr>
                    <w:t>3</w:t>
                  </w:r>
                </w:p>
              </w:tc>
              <w:tc>
                <w:tcPr>
                  <w:tcW w:w="1195" w:type="dxa"/>
                </w:tcPr>
                <w:p w14:paraId="4E630A3F" w14:textId="77777777" w:rsidR="00B7678F" w:rsidRPr="00AC1B53" w:rsidRDefault="00B7678F" w:rsidP="002865C6">
                  <w:pPr>
                    <w:spacing w:line="440" w:lineRule="exact"/>
                    <w:jc w:val="center"/>
                    <w:rPr>
                      <w:rFonts w:eastAsia="仿宋_GB2312" w:hint="eastAsia"/>
                    </w:rPr>
                  </w:pPr>
                </w:p>
              </w:tc>
            </w:tr>
            <w:tr w:rsidR="00B7678F" w:rsidRPr="00AC1B53" w14:paraId="54C0E027" w14:textId="77777777" w:rsidTr="002865C6">
              <w:tblPrEx>
                <w:tblCellMar>
                  <w:top w:w="0" w:type="dxa"/>
                  <w:bottom w:w="0" w:type="dxa"/>
                </w:tblCellMar>
              </w:tblPrEx>
              <w:trPr>
                <w:trHeight w:val="567"/>
                <w:jc w:val="center"/>
              </w:trPr>
              <w:tc>
                <w:tcPr>
                  <w:tcW w:w="747" w:type="dxa"/>
                  <w:vAlign w:val="center"/>
                </w:tcPr>
                <w:p w14:paraId="64452C01" w14:textId="31EBAC61" w:rsidR="00B7678F" w:rsidRPr="00634E6E" w:rsidRDefault="0033725E" w:rsidP="002865C6">
                  <w:pPr>
                    <w:spacing w:line="440" w:lineRule="exact"/>
                    <w:jc w:val="center"/>
                    <w:rPr>
                      <w:rFonts w:eastAsia="仿宋_GB2312" w:hint="eastAsia"/>
                    </w:rPr>
                  </w:pPr>
                  <w:r>
                    <w:rPr>
                      <w:rFonts w:eastAsia="仿宋_GB2312" w:hint="eastAsia"/>
                    </w:rPr>
                    <w:t>2</w:t>
                  </w:r>
                </w:p>
              </w:tc>
              <w:tc>
                <w:tcPr>
                  <w:tcW w:w="4050" w:type="dxa"/>
                </w:tcPr>
                <w:p w14:paraId="4CB60AD0" w14:textId="666980E4" w:rsidR="00B7678F" w:rsidRPr="00634E6E" w:rsidRDefault="00B7678F" w:rsidP="002865C6">
                  <w:pPr>
                    <w:spacing w:line="440" w:lineRule="exact"/>
                    <w:rPr>
                      <w:rFonts w:eastAsia="仿宋_GB2312"/>
                    </w:rPr>
                  </w:pPr>
                  <w:r w:rsidRPr="00634E6E">
                    <w:rPr>
                      <w:rFonts w:ascii="仿宋_GB2312" w:eastAsia="仿宋_GB2312" w:hint="eastAsia"/>
                    </w:rPr>
                    <w:t>我国的政务信息</w:t>
                  </w:r>
                  <w:r w:rsidR="0033725E">
                    <w:rPr>
                      <w:rFonts w:ascii="仿宋_GB2312" w:eastAsia="仿宋_GB2312" w:hint="eastAsia"/>
                    </w:rPr>
                    <w:t>传播的现状与特点</w:t>
                  </w:r>
                </w:p>
              </w:tc>
              <w:tc>
                <w:tcPr>
                  <w:tcW w:w="1134" w:type="dxa"/>
                  <w:vAlign w:val="center"/>
                </w:tcPr>
                <w:p w14:paraId="7EC9AF57" w14:textId="77777777" w:rsidR="00B7678F" w:rsidRPr="00AC1B53" w:rsidRDefault="00B7678F" w:rsidP="002865C6">
                  <w:pPr>
                    <w:spacing w:line="440" w:lineRule="exact"/>
                    <w:jc w:val="center"/>
                    <w:rPr>
                      <w:rFonts w:eastAsia="仿宋_GB2312" w:hint="eastAsia"/>
                    </w:rPr>
                  </w:pPr>
                  <w:r>
                    <w:rPr>
                      <w:rFonts w:eastAsia="仿宋_GB2312" w:hint="eastAsia"/>
                    </w:rPr>
                    <w:t>3</w:t>
                  </w:r>
                </w:p>
              </w:tc>
              <w:tc>
                <w:tcPr>
                  <w:tcW w:w="1195" w:type="dxa"/>
                </w:tcPr>
                <w:p w14:paraId="1A589E62" w14:textId="77777777" w:rsidR="00B7678F" w:rsidRPr="00AC1B53" w:rsidRDefault="00B7678F" w:rsidP="002865C6">
                  <w:pPr>
                    <w:spacing w:line="440" w:lineRule="exact"/>
                    <w:jc w:val="center"/>
                    <w:rPr>
                      <w:rFonts w:eastAsia="仿宋_GB2312" w:hint="eastAsia"/>
                    </w:rPr>
                  </w:pPr>
                </w:p>
              </w:tc>
            </w:tr>
            <w:tr w:rsidR="00B7678F" w:rsidRPr="00AC1B53" w14:paraId="783AD5EE" w14:textId="77777777" w:rsidTr="002865C6">
              <w:tblPrEx>
                <w:tblCellMar>
                  <w:top w:w="0" w:type="dxa"/>
                  <w:bottom w:w="0" w:type="dxa"/>
                </w:tblCellMar>
              </w:tblPrEx>
              <w:trPr>
                <w:trHeight w:val="567"/>
                <w:jc w:val="center"/>
              </w:trPr>
              <w:tc>
                <w:tcPr>
                  <w:tcW w:w="747" w:type="dxa"/>
                  <w:vAlign w:val="center"/>
                </w:tcPr>
                <w:p w14:paraId="12621AC6" w14:textId="45CBBBE4" w:rsidR="00B7678F" w:rsidRPr="00AC1B53" w:rsidRDefault="0033725E" w:rsidP="002865C6">
                  <w:pPr>
                    <w:spacing w:line="440" w:lineRule="exact"/>
                    <w:jc w:val="center"/>
                    <w:rPr>
                      <w:rFonts w:eastAsia="仿宋_GB2312" w:hint="eastAsia"/>
                    </w:rPr>
                  </w:pPr>
                  <w:r>
                    <w:rPr>
                      <w:rFonts w:eastAsia="仿宋_GB2312" w:hint="eastAsia"/>
                    </w:rPr>
                    <w:t>3</w:t>
                  </w:r>
                </w:p>
              </w:tc>
              <w:tc>
                <w:tcPr>
                  <w:tcW w:w="4050" w:type="dxa"/>
                </w:tcPr>
                <w:p w14:paraId="58A9E45C" w14:textId="00B8CDBB" w:rsidR="00B7678F" w:rsidRPr="009534F1" w:rsidRDefault="0033725E" w:rsidP="002865C6">
                  <w:pPr>
                    <w:spacing w:line="440" w:lineRule="exact"/>
                    <w:rPr>
                      <w:rFonts w:eastAsia="仿宋_GB2312"/>
                    </w:rPr>
                  </w:pPr>
                  <w:r>
                    <w:rPr>
                      <w:rFonts w:eastAsia="仿宋_GB2312" w:hint="eastAsia"/>
                    </w:rPr>
                    <w:t>新闻发布制作</w:t>
                  </w:r>
                  <w:r w:rsidR="00B7678F" w:rsidRPr="009534F1">
                    <w:rPr>
                      <w:rFonts w:eastAsia="仿宋_GB2312" w:hint="eastAsia"/>
                    </w:rPr>
                    <w:t>的历史沿革及组织运作</w:t>
                  </w:r>
                </w:p>
              </w:tc>
              <w:tc>
                <w:tcPr>
                  <w:tcW w:w="1134" w:type="dxa"/>
                  <w:vAlign w:val="center"/>
                </w:tcPr>
                <w:p w14:paraId="08AA93BD" w14:textId="65DDC25D" w:rsidR="00B7678F" w:rsidRPr="00AC1B53" w:rsidRDefault="0033725E" w:rsidP="002865C6">
                  <w:pPr>
                    <w:spacing w:line="440" w:lineRule="exact"/>
                    <w:jc w:val="center"/>
                    <w:rPr>
                      <w:rFonts w:eastAsia="仿宋_GB2312" w:hint="eastAsia"/>
                    </w:rPr>
                  </w:pPr>
                  <w:r>
                    <w:rPr>
                      <w:rFonts w:eastAsia="仿宋_GB2312"/>
                    </w:rPr>
                    <w:t>3</w:t>
                  </w:r>
                </w:p>
              </w:tc>
              <w:tc>
                <w:tcPr>
                  <w:tcW w:w="1195" w:type="dxa"/>
                  <w:vAlign w:val="center"/>
                </w:tcPr>
                <w:p w14:paraId="12F265DF" w14:textId="77777777" w:rsidR="00B7678F" w:rsidRPr="00AC1B53" w:rsidRDefault="00B7678F" w:rsidP="002865C6">
                  <w:pPr>
                    <w:spacing w:line="440" w:lineRule="exact"/>
                    <w:jc w:val="center"/>
                    <w:rPr>
                      <w:rFonts w:eastAsia="仿宋_GB2312"/>
                    </w:rPr>
                  </w:pPr>
                </w:p>
              </w:tc>
            </w:tr>
            <w:tr w:rsidR="00B7678F" w:rsidRPr="00AC1B53" w14:paraId="7284116B" w14:textId="77777777" w:rsidTr="002865C6">
              <w:tblPrEx>
                <w:tblCellMar>
                  <w:top w:w="0" w:type="dxa"/>
                  <w:bottom w:w="0" w:type="dxa"/>
                </w:tblCellMar>
              </w:tblPrEx>
              <w:trPr>
                <w:trHeight w:val="567"/>
                <w:jc w:val="center"/>
              </w:trPr>
              <w:tc>
                <w:tcPr>
                  <w:tcW w:w="747" w:type="dxa"/>
                  <w:vAlign w:val="center"/>
                </w:tcPr>
                <w:p w14:paraId="042DF4F7" w14:textId="62AB7A0C" w:rsidR="00B7678F" w:rsidRPr="00AC1B53" w:rsidRDefault="0033725E" w:rsidP="002865C6">
                  <w:pPr>
                    <w:spacing w:line="440" w:lineRule="exact"/>
                    <w:jc w:val="center"/>
                    <w:rPr>
                      <w:rFonts w:eastAsia="仿宋_GB2312" w:hint="eastAsia"/>
                    </w:rPr>
                  </w:pPr>
                  <w:r>
                    <w:rPr>
                      <w:rFonts w:eastAsia="仿宋_GB2312" w:hint="eastAsia"/>
                    </w:rPr>
                    <w:t>4</w:t>
                  </w:r>
                </w:p>
              </w:tc>
              <w:tc>
                <w:tcPr>
                  <w:tcW w:w="4050" w:type="dxa"/>
                </w:tcPr>
                <w:p w14:paraId="721B519D" w14:textId="0337E413" w:rsidR="00B7678F" w:rsidRPr="009534F1" w:rsidRDefault="0033725E" w:rsidP="002865C6">
                  <w:pPr>
                    <w:spacing w:line="440" w:lineRule="exact"/>
                    <w:rPr>
                      <w:rFonts w:eastAsia="仿宋_GB2312"/>
                    </w:rPr>
                  </w:pPr>
                  <w:r>
                    <w:rPr>
                      <w:rFonts w:eastAsia="仿宋_GB2312" w:hint="eastAsia"/>
                    </w:rPr>
                    <w:t>中外新闻发布制度比较</w:t>
                  </w:r>
                </w:p>
              </w:tc>
              <w:tc>
                <w:tcPr>
                  <w:tcW w:w="1134" w:type="dxa"/>
                  <w:vAlign w:val="center"/>
                </w:tcPr>
                <w:p w14:paraId="1D16E27B" w14:textId="77777777" w:rsidR="00B7678F" w:rsidRPr="00AC1B53" w:rsidRDefault="00B7678F" w:rsidP="002865C6">
                  <w:pPr>
                    <w:spacing w:line="440" w:lineRule="exact"/>
                    <w:jc w:val="center"/>
                    <w:rPr>
                      <w:rFonts w:eastAsia="仿宋_GB2312" w:hint="eastAsia"/>
                    </w:rPr>
                  </w:pPr>
                  <w:r>
                    <w:rPr>
                      <w:rFonts w:eastAsia="仿宋_GB2312" w:hint="eastAsia"/>
                    </w:rPr>
                    <w:t>3</w:t>
                  </w:r>
                </w:p>
              </w:tc>
              <w:tc>
                <w:tcPr>
                  <w:tcW w:w="1195" w:type="dxa"/>
                  <w:vAlign w:val="center"/>
                </w:tcPr>
                <w:p w14:paraId="11FB58A3" w14:textId="77777777" w:rsidR="00B7678F" w:rsidRPr="00AC1B53" w:rsidRDefault="00B7678F" w:rsidP="002865C6">
                  <w:pPr>
                    <w:spacing w:line="440" w:lineRule="exact"/>
                    <w:jc w:val="center"/>
                    <w:rPr>
                      <w:rFonts w:eastAsia="仿宋_GB2312" w:hint="eastAsia"/>
                    </w:rPr>
                  </w:pPr>
                </w:p>
              </w:tc>
            </w:tr>
            <w:tr w:rsidR="00552094" w:rsidRPr="00AC1B53" w14:paraId="3B0B3532" w14:textId="77777777" w:rsidTr="002865C6">
              <w:tblPrEx>
                <w:tblCellMar>
                  <w:top w:w="0" w:type="dxa"/>
                  <w:bottom w:w="0" w:type="dxa"/>
                </w:tblCellMar>
              </w:tblPrEx>
              <w:trPr>
                <w:trHeight w:val="567"/>
                <w:jc w:val="center"/>
              </w:trPr>
              <w:tc>
                <w:tcPr>
                  <w:tcW w:w="747" w:type="dxa"/>
                  <w:vAlign w:val="center"/>
                </w:tcPr>
                <w:p w14:paraId="63528B0F" w14:textId="22DE9DB6" w:rsidR="00552094" w:rsidRDefault="00552094" w:rsidP="002865C6">
                  <w:pPr>
                    <w:spacing w:line="440" w:lineRule="exact"/>
                    <w:jc w:val="center"/>
                    <w:rPr>
                      <w:rFonts w:eastAsia="仿宋_GB2312" w:hint="eastAsia"/>
                    </w:rPr>
                  </w:pPr>
                  <w:r>
                    <w:rPr>
                      <w:rFonts w:eastAsia="仿宋_GB2312" w:hint="eastAsia"/>
                    </w:rPr>
                    <w:t>5</w:t>
                  </w:r>
                </w:p>
              </w:tc>
              <w:tc>
                <w:tcPr>
                  <w:tcW w:w="4050" w:type="dxa"/>
                </w:tcPr>
                <w:p w14:paraId="70ADB00A" w14:textId="03D409D7" w:rsidR="00552094" w:rsidRDefault="00552094" w:rsidP="002865C6">
                  <w:pPr>
                    <w:spacing w:line="440" w:lineRule="exact"/>
                    <w:rPr>
                      <w:rFonts w:eastAsia="仿宋_GB2312" w:hint="eastAsia"/>
                    </w:rPr>
                  </w:pPr>
                  <w:r>
                    <w:rPr>
                      <w:rFonts w:eastAsia="仿宋_GB2312" w:hint="eastAsia"/>
                    </w:rPr>
                    <w:t>课堂观摩并比较三场同题新闻发布会</w:t>
                  </w:r>
                </w:p>
              </w:tc>
              <w:tc>
                <w:tcPr>
                  <w:tcW w:w="1134" w:type="dxa"/>
                  <w:vAlign w:val="center"/>
                </w:tcPr>
                <w:p w14:paraId="5247578F" w14:textId="77777777" w:rsidR="00552094" w:rsidRPr="00552094" w:rsidRDefault="00552094" w:rsidP="002865C6">
                  <w:pPr>
                    <w:spacing w:line="440" w:lineRule="exact"/>
                    <w:jc w:val="center"/>
                    <w:rPr>
                      <w:rFonts w:eastAsia="仿宋_GB2312" w:hint="eastAsia"/>
                    </w:rPr>
                  </w:pPr>
                </w:p>
              </w:tc>
              <w:tc>
                <w:tcPr>
                  <w:tcW w:w="1195" w:type="dxa"/>
                  <w:vAlign w:val="center"/>
                </w:tcPr>
                <w:p w14:paraId="15F6E065" w14:textId="482D1038" w:rsidR="00552094" w:rsidRPr="00AC1B53" w:rsidRDefault="00552094" w:rsidP="002865C6">
                  <w:pPr>
                    <w:spacing w:line="440" w:lineRule="exact"/>
                    <w:jc w:val="center"/>
                    <w:rPr>
                      <w:rFonts w:eastAsia="仿宋_GB2312" w:hint="eastAsia"/>
                    </w:rPr>
                  </w:pPr>
                  <w:r>
                    <w:rPr>
                      <w:rFonts w:eastAsia="仿宋_GB2312" w:hint="eastAsia"/>
                    </w:rPr>
                    <w:t>3</w:t>
                  </w:r>
                </w:p>
              </w:tc>
            </w:tr>
            <w:tr w:rsidR="0033725E" w:rsidRPr="00AC1B53" w14:paraId="29A54BC2" w14:textId="77777777" w:rsidTr="002865C6">
              <w:tblPrEx>
                <w:tblCellMar>
                  <w:top w:w="0" w:type="dxa"/>
                  <w:bottom w:w="0" w:type="dxa"/>
                </w:tblCellMar>
              </w:tblPrEx>
              <w:trPr>
                <w:trHeight w:val="567"/>
                <w:jc w:val="center"/>
              </w:trPr>
              <w:tc>
                <w:tcPr>
                  <w:tcW w:w="747" w:type="dxa"/>
                  <w:vAlign w:val="center"/>
                </w:tcPr>
                <w:p w14:paraId="56E7B38E" w14:textId="46B8A2BA" w:rsidR="0033725E" w:rsidRDefault="00552094" w:rsidP="002865C6">
                  <w:pPr>
                    <w:spacing w:line="440" w:lineRule="exact"/>
                    <w:jc w:val="center"/>
                    <w:rPr>
                      <w:rFonts w:eastAsia="仿宋_GB2312" w:hint="eastAsia"/>
                    </w:rPr>
                  </w:pPr>
                  <w:r>
                    <w:rPr>
                      <w:rFonts w:eastAsia="仿宋_GB2312" w:hint="eastAsia"/>
                    </w:rPr>
                    <w:t>6</w:t>
                  </w:r>
                </w:p>
              </w:tc>
              <w:tc>
                <w:tcPr>
                  <w:tcW w:w="4050" w:type="dxa"/>
                </w:tcPr>
                <w:p w14:paraId="11E03970" w14:textId="684E5CB9" w:rsidR="0033725E" w:rsidRDefault="0033725E" w:rsidP="002865C6">
                  <w:pPr>
                    <w:spacing w:line="440" w:lineRule="exact"/>
                    <w:rPr>
                      <w:rFonts w:eastAsia="仿宋_GB2312" w:hint="eastAsia"/>
                    </w:rPr>
                  </w:pPr>
                  <w:r>
                    <w:rPr>
                      <w:rFonts w:eastAsia="仿宋_GB2312" w:hint="eastAsia"/>
                    </w:rPr>
                    <w:t>模拟新闻发布会（</w:t>
                  </w:r>
                  <w:r>
                    <w:rPr>
                      <w:rFonts w:eastAsia="仿宋_GB2312" w:hint="eastAsia"/>
                    </w:rPr>
                    <w:t>1</w:t>
                  </w:r>
                  <w:r>
                    <w:rPr>
                      <w:rFonts w:eastAsia="仿宋_GB2312" w:hint="eastAsia"/>
                    </w:rPr>
                    <w:t>）</w:t>
                  </w:r>
                </w:p>
              </w:tc>
              <w:tc>
                <w:tcPr>
                  <w:tcW w:w="1134" w:type="dxa"/>
                  <w:vAlign w:val="center"/>
                </w:tcPr>
                <w:p w14:paraId="620831E9" w14:textId="77777777" w:rsidR="0033725E" w:rsidRDefault="0033725E" w:rsidP="002865C6">
                  <w:pPr>
                    <w:spacing w:line="440" w:lineRule="exact"/>
                    <w:jc w:val="center"/>
                    <w:rPr>
                      <w:rFonts w:eastAsia="仿宋_GB2312" w:hint="eastAsia"/>
                    </w:rPr>
                  </w:pPr>
                </w:p>
              </w:tc>
              <w:tc>
                <w:tcPr>
                  <w:tcW w:w="1195" w:type="dxa"/>
                  <w:vAlign w:val="center"/>
                </w:tcPr>
                <w:p w14:paraId="6F6FA8A2" w14:textId="7ED2902C" w:rsidR="0033725E" w:rsidRPr="00AC1B53" w:rsidRDefault="00552094" w:rsidP="002865C6">
                  <w:pPr>
                    <w:spacing w:line="440" w:lineRule="exact"/>
                    <w:jc w:val="center"/>
                    <w:rPr>
                      <w:rFonts w:eastAsia="仿宋_GB2312" w:hint="eastAsia"/>
                    </w:rPr>
                  </w:pPr>
                  <w:r>
                    <w:rPr>
                      <w:rFonts w:eastAsia="仿宋_GB2312" w:hint="eastAsia"/>
                    </w:rPr>
                    <w:t>2</w:t>
                  </w:r>
                </w:p>
              </w:tc>
            </w:tr>
            <w:tr w:rsidR="00B7678F" w:rsidRPr="00AC1B53" w14:paraId="26419AA3" w14:textId="77777777" w:rsidTr="002865C6">
              <w:tblPrEx>
                <w:tblCellMar>
                  <w:top w:w="0" w:type="dxa"/>
                  <w:bottom w:w="0" w:type="dxa"/>
                </w:tblCellMar>
              </w:tblPrEx>
              <w:trPr>
                <w:trHeight w:val="567"/>
                <w:jc w:val="center"/>
              </w:trPr>
              <w:tc>
                <w:tcPr>
                  <w:tcW w:w="747" w:type="dxa"/>
                  <w:vAlign w:val="center"/>
                </w:tcPr>
                <w:p w14:paraId="728249EA" w14:textId="366831EA" w:rsidR="00B7678F" w:rsidRPr="00AC1B53" w:rsidRDefault="00552094" w:rsidP="002865C6">
                  <w:pPr>
                    <w:spacing w:line="440" w:lineRule="exact"/>
                    <w:jc w:val="center"/>
                    <w:rPr>
                      <w:rFonts w:eastAsia="仿宋_GB2312" w:hint="eastAsia"/>
                    </w:rPr>
                  </w:pPr>
                  <w:r>
                    <w:rPr>
                      <w:rFonts w:eastAsia="仿宋_GB2312" w:hint="eastAsia"/>
                    </w:rPr>
                    <w:t>7</w:t>
                  </w:r>
                </w:p>
              </w:tc>
              <w:tc>
                <w:tcPr>
                  <w:tcW w:w="4050" w:type="dxa"/>
                </w:tcPr>
                <w:p w14:paraId="0B5A904B" w14:textId="77777777" w:rsidR="00B7678F" w:rsidRPr="009534F1" w:rsidRDefault="00B7678F" w:rsidP="002865C6">
                  <w:pPr>
                    <w:spacing w:line="440" w:lineRule="exact"/>
                    <w:rPr>
                      <w:rFonts w:eastAsia="仿宋_GB2312"/>
                    </w:rPr>
                  </w:pPr>
                  <w:r>
                    <w:rPr>
                      <w:rFonts w:eastAsia="仿宋_GB2312" w:hint="eastAsia"/>
                    </w:rPr>
                    <w:t>新闻发布会的组织与策划</w:t>
                  </w:r>
                </w:p>
              </w:tc>
              <w:tc>
                <w:tcPr>
                  <w:tcW w:w="1134" w:type="dxa"/>
                  <w:vAlign w:val="center"/>
                </w:tcPr>
                <w:p w14:paraId="2C5E5182" w14:textId="36EFE1B8" w:rsidR="00B7678F" w:rsidRPr="00AC1B53" w:rsidRDefault="0033725E" w:rsidP="002865C6">
                  <w:pPr>
                    <w:spacing w:line="440" w:lineRule="exact"/>
                    <w:jc w:val="center"/>
                    <w:rPr>
                      <w:rFonts w:eastAsia="仿宋_GB2312" w:hint="eastAsia"/>
                    </w:rPr>
                  </w:pPr>
                  <w:r>
                    <w:rPr>
                      <w:rFonts w:eastAsia="仿宋_GB2312"/>
                    </w:rPr>
                    <w:t>6</w:t>
                  </w:r>
                </w:p>
              </w:tc>
              <w:tc>
                <w:tcPr>
                  <w:tcW w:w="1195" w:type="dxa"/>
                  <w:vAlign w:val="center"/>
                </w:tcPr>
                <w:p w14:paraId="3969ADE9" w14:textId="77777777" w:rsidR="00B7678F" w:rsidRPr="00AC1B53" w:rsidRDefault="00B7678F" w:rsidP="002865C6">
                  <w:pPr>
                    <w:spacing w:line="440" w:lineRule="exact"/>
                    <w:jc w:val="center"/>
                    <w:rPr>
                      <w:rFonts w:eastAsia="仿宋_GB2312"/>
                    </w:rPr>
                  </w:pPr>
                </w:p>
              </w:tc>
            </w:tr>
            <w:tr w:rsidR="0033725E" w:rsidRPr="00AC1B53" w14:paraId="48046F54" w14:textId="77777777" w:rsidTr="002865C6">
              <w:tblPrEx>
                <w:tblCellMar>
                  <w:top w:w="0" w:type="dxa"/>
                  <w:bottom w:w="0" w:type="dxa"/>
                </w:tblCellMar>
              </w:tblPrEx>
              <w:trPr>
                <w:trHeight w:val="567"/>
                <w:jc w:val="center"/>
              </w:trPr>
              <w:tc>
                <w:tcPr>
                  <w:tcW w:w="747" w:type="dxa"/>
                  <w:vAlign w:val="center"/>
                </w:tcPr>
                <w:p w14:paraId="628D1B9F" w14:textId="4C35A707" w:rsidR="0033725E" w:rsidRDefault="00552094" w:rsidP="002865C6">
                  <w:pPr>
                    <w:spacing w:line="440" w:lineRule="exact"/>
                    <w:jc w:val="center"/>
                    <w:rPr>
                      <w:rFonts w:eastAsia="仿宋_GB2312" w:hint="eastAsia"/>
                    </w:rPr>
                  </w:pPr>
                  <w:r>
                    <w:rPr>
                      <w:rFonts w:eastAsia="仿宋_GB2312" w:hint="eastAsia"/>
                    </w:rPr>
                    <w:t>8</w:t>
                  </w:r>
                </w:p>
              </w:tc>
              <w:tc>
                <w:tcPr>
                  <w:tcW w:w="4050" w:type="dxa"/>
                </w:tcPr>
                <w:p w14:paraId="5A699015" w14:textId="5D8E9326" w:rsidR="0033725E" w:rsidRDefault="0033725E" w:rsidP="002865C6">
                  <w:pPr>
                    <w:spacing w:line="440" w:lineRule="exact"/>
                    <w:rPr>
                      <w:rFonts w:eastAsia="仿宋_GB2312" w:hint="eastAsia"/>
                    </w:rPr>
                  </w:pPr>
                  <w:r>
                    <w:rPr>
                      <w:rFonts w:eastAsia="仿宋_GB2312" w:hint="eastAsia"/>
                    </w:rPr>
                    <w:t>新闻发布会的文书工作</w:t>
                  </w:r>
                </w:p>
              </w:tc>
              <w:tc>
                <w:tcPr>
                  <w:tcW w:w="1134" w:type="dxa"/>
                  <w:vAlign w:val="center"/>
                </w:tcPr>
                <w:p w14:paraId="1EC94FFF" w14:textId="07765CA7" w:rsidR="0033725E" w:rsidRDefault="0033725E" w:rsidP="002865C6">
                  <w:pPr>
                    <w:spacing w:line="440" w:lineRule="exact"/>
                    <w:jc w:val="center"/>
                    <w:rPr>
                      <w:rFonts w:eastAsia="仿宋_GB2312" w:hint="eastAsia"/>
                    </w:rPr>
                  </w:pPr>
                  <w:r>
                    <w:rPr>
                      <w:rFonts w:eastAsia="仿宋_GB2312" w:hint="eastAsia"/>
                    </w:rPr>
                    <w:t>3</w:t>
                  </w:r>
                </w:p>
              </w:tc>
              <w:tc>
                <w:tcPr>
                  <w:tcW w:w="1195" w:type="dxa"/>
                  <w:vAlign w:val="center"/>
                </w:tcPr>
                <w:p w14:paraId="2C0E9F5D" w14:textId="77777777" w:rsidR="0033725E" w:rsidRPr="00AC1B53" w:rsidRDefault="0033725E" w:rsidP="002865C6">
                  <w:pPr>
                    <w:spacing w:line="440" w:lineRule="exact"/>
                    <w:jc w:val="center"/>
                    <w:rPr>
                      <w:rFonts w:eastAsia="仿宋_GB2312"/>
                    </w:rPr>
                  </w:pPr>
                </w:p>
              </w:tc>
            </w:tr>
            <w:tr w:rsidR="00552094" w:rsidRPr="00AC1B53" w14:paraId="06A29636" w14:textId="77777777" w:rsidTr="002865C6">
              <w:tblPrEx>
                <w:tblCellMar>
                  <w:top w:w="0" w:type="dxa"/>
                  <w:bottom w:w="0" w:type="dxa"/>
                </w:tblCellMar>
              </w:tblPrEx>
              <w:trPr>
                <w:trHeight w:val="567"/>
                <w:jc w:val="center"/>
              </w:trPr>
              <w:tc>
                <w:tcPr>
                  <w:tcW w:w="747" w:type="dxa"/>
                  <w:vAlign w:val="center"/>
                </w:tcPr>
                <w:p w14:paraId="3D24DBD5" w14:textId="41559C66" w:rsidR="00552094" w:rsidRDefault="00552094" w:rsidP="002865C6">
                  <w:pPr>
                    <w:spacing w:line="440" w:lineRule="exact"/>
                    <w:jc w:val="center"/>
                    <w:rPr>
                      <w:rFonts w:eastAsia="仿宋_GB2312" w:hint="eastAsia"/>
                    </w:rPr>
                  </w:pPr>
                  <w:r>
                    <w:rPr>
                      <w:rFonts w:eastAsia="仿宋_GB2312" w:hint="eastAsia"/>
                    </w:rPr>
                    <w:t>9</w:t>
                  </w:r>
                </w:p>
              </w:tc>
              <w:tc>
                <w:tcPr>
                  <w:tcW w:w="4050" w:type="dxa"/>
                </w:tcPr>
                <w:p w14:paraId="4A126214" w14:textId="7E34D42B" w:rsidR="00552094" w:rsidRDefault="00552094" w:rsidP="002865C6">
                  <w:pPr>
                    <w:spacing w:line="440" w:lineRule="exact"/>
                    <w:rPr>
                      <w:rFonts w:eastAsia="仿宋_GB2312" w:hint="eastAsia"/>
                    </w:rPr>
                  </w:pPr>
                  <w:r>
                    <w:rPr>
                      <w:rFonts w:eastAsia="仿宋_GB2312" w:hint="eastAsia"/>
                    </w:rPr>
                    <w:t>到市行政中心现场观摩新闻发布会并研讨</w:t>
                  </w:r>
                </w:p>
              </w:tc>
              <w:tc>
                <w:tcPr>
                  <w:tcW w:w="1134" w:type="dxa"/>
                  <w:vAlign w:val="center"/>
                </w:tcPr>
                <w:p w14:paraId="3E498217" w14:textId="77777777" w:rsidR="00552094" w:rsidRDefault="00552094" w:rsidP="002865C6">
                  <w:pPr>
                    <w:spacing w:line="440" w:lineRule="exact"/>
                    <w:jc w:val="center"/>
                    <w:rPr>
                      <w:rFonts w:eastAsia="仿宋_GB2312" w:hint="eastAsia"/>
                    </w:rPr>
                  </w:pPr>
                </w:p>
              </w:tc>
              <w:tc>
                <w:tcPr>
                  <w:tcW w:w="1195" w:type="dxa"/>
                  <w:vAlign w:val="center"/>
                </w:tcPr>
                <w:p w14:paraId="25108A9E" w14:textId="18B04970" w:rsidR="00552094" w:rsidRPr="00AC1B53" w:rsidRDefault="00552094" w:rsidP="002865C6">
                  <w:pPr>
                    <w:spacing w:line="440" w:lineRule="exact"/>
                    <w:jc w:val="center"/>
                    <w:rPr>
                      <w:rFonts w:eastAsia="仿宋_GB2312" w:hint="eastAsia"/>
                    </w:rPr>
                  </w:pPr>
                  <w:r>
                    <w:rPr>
                      <w:rFonts w:eastAsia="仿宋_GB2312" w:hint="eastAsia"/>
                    </w:rPr>
                    <w:t>3</w:t>
                  </w:r>
                </w:p>
              </w:tc>
            </w:tr>
            <w:tr w:rsidR="00B7678F" w:rsidRPr="00AC1B53" w14:paraId="3EDBE26F" w14:textId="77777777" w:rsidTr="002865C6">
              <w:tblPrEx>
                <w:tblCellMar>
                  <w:top w:w="0" w:type="dxa"/>
                  <w:bottom w:w="0" w:type="dxa"/>
                </w:tblCellMar>
              </w:tblPrEx>
              <w:trPr>
                <w:trHeight w:val="567"/>
                <w:jc w:val="center"/>
              </w:trPr>
              <w:tc>
                <w:tcPr>
                  <w:tcW w:w="747" w:type="dxa"/>
                  <w:vAlign w:val="center"/>
                </w:tcPr>
                <w:p w14:paraId="3DD634A2" w14:textId="02E5DAC0" w:rsidR="00B7678F" w:rsidRPr="00AC1B53" w:rsidRDefault="00552094" w:rsidP="002865C6">
                  <w:pPr>
                    <w:spacing w:line="440" w:lineRule="exact"/>
                    <w:jc w:val="center"/>
                    <w:rPr>
                      <w:rFonts w:eastAsia="仿宋_GB2312" w:hint="eastAsia"/>
                    </w:rPr>
                  </w:pPr>
                  <w:r>
                    <w:rPr>
                      <w:rFonts w:eastAsia="仿宋_GB2312" w:hint="eastAsia"/>
                    </w:rPr>
                    <w:t>10</w:t>
                  </w:r>
                </w:p>
              </w:tc>
              <w:tc>
                <w:tcPr>
                  <w:tcW w:w="4050" w:type="dxa"/>
                </w:tcPr>
                <w:p w14:paraId="5DAE0763" w14:textId="7C9DD4E7" w:rsidR="00B7678F" w:rsidRPr="009534F1" w:rsidRDefault="00B7678F" w:rsidP="002865C6">
                  <w:pPr>
                    <w:spacing w:line="440" w:lineRule="exact"/>
                    <w:rPr>
                      <w:rFonts w:eastAsia="仿宋_GB2312" w:hint="eastAsia"/>
                    </w:rPr>
                  </w:pPr>
                  <w:r>
                    <w:rPr>
                      <w:rFonts w:eastAsia="仿宋_GB2312" w:hint="eastAsia"/>
                    </w:rPr>
                    <w:t>模拟新闻发布会（</w:t>
                  </w:r>
                  <w:r w:rsidR="0033725E">
                    <w:rPr>
                      <w:rFonts w:eastAsia="仿宋_GB2312" w:hint="eastAsia"/>
                    </w:rPr>
                    <w:t>2</w:t>
                  </w:r>
                  <w:r>
                    <w:rPr>
                      <w:rFonts w:eastAsia="仿宋_GB2312" w:hint="eastAsia"/>
                    </w:rPr>
                    <w:t>）</w:t>
                  </w:r>
                </w:p>
              </w:tc>
              <w:tc>
                <w:tcPr>
                  <w:tcW w:w="1134" w:type="dxa"/>
                  <w:vAlign w:val="center"/>
                </w:tcPr>
                <w:p w14:paraId="785E4750" w14:textId="77777777" w:rsidR="00B7678F" w:rsidRPr="00AC1B53" w:rsidRDefault="00B7678F" w:rsidP="002865C6">
                  <w:pPr>
                    <w:spacing w:line="440" w:lineRule="exact"/>
                    <w:jc w:val="center"/>
                    <w:rPr>
                      <w:rFonts w:eastAsia="仿宋_GB2312" w:hint="eastAsia"/>
                    </w:rPr>
                  </w:pPr>
                </w:p>
              </w:tc>
              <w:tc>
                <w:tcPr>
                  <w:tcW w:w="1195" w:type="dxa"/>
                  <w:vAlign w:val="center"/>
                </w:tcPr>
                <w:p w14:paraId="53E2CCE9" w14:textId="5F6CF20A" w:rsidR="00B7678F" w:rsidRPr="00AC1B53" w:rsidRDefault="00552094" w:rsidP="002865C6">
                  <w:pPr>
                    <w:spacing w:line="440" w:lineRule="exact"/>
                    <w:jc w:val="center"/>
                    <w:rPr>
                      <w:rFonts w:eastAsia="仿宋_GB2312" w:hint="eastAsia"/>
                    </w:rPr>
                  </w:pPr>
                  <w:r>
                    <w:rPr>
                      <w:rFonts w:eastAsia="仿宋_GB2312" w:hint="eastAsia"/>
                    </w:rPr>
                    <w:t>2</w:t>
                  </w:r>
                </w:p>
              </w:tc>
            </w:tr>
            <w:tr w:rsidR="0033725E" w:rsidRPr="00AC1B53" w14:paraId="44ACA9BB" w14:textId="77777777" w:rsidTr="002865C6">
              <w:tblPrEx>
                <w:tblCellMar>
                  <w:top w:w="0" w:type="dxa"/>
                  <w:bottom w:w="0" w:type="dxa"/>
                </w:tblCellMar>
              </w:tblPrEx>
              <w:trPr>
                <w:trHeight w:val="567"/>
                <w:jc w:val="center"/>
              </w:trPr>
              <w:tc>
                <w:tcPr>
                  <w:tcW w:w="747" w:type="dxa"/>
                  <w:vAlign w:val="center"/>
                </w:tcPr>
                <w:p w14:paraId="1BDD4698" w14:textId="404A18F3" w:rsidR="0033725E" w:rsidRDefault="00552094" w:rsidP="002865C6">
                  <w:pPr>
                    <w:spacing w:line="440" w:lineRule="exact"/>
                    <w:jc w:val="center"/>
                    <w:rPr>
                      <w:rFonts w:eastAsia="仿宋_GB2312" w:hint="eastAsia"/>
                    </w:rPr>
                  </w:pPr>
                  <w:r>
                    <w:rPr>
                      <w:rFonts w:eastAsia="仿宋_GB2312" w:hint="eastAsia"/>
                    </w:rPr>
                    <w:t>11</w:t>
                  </w:r>
                </w:p>
              </w:tc>
              <w:tc>
                <w:tcPr>
                  <w:tcW w:w="4050" w:type="dxa"/>
                </w:tcPr>
                <w:p w14:paraId="12E9EF97" w14:textId="2498AE69" w:rsidR="0033725E" w:rsidRDefault="0033725E" w:rsidP="002865C6">
                  <w:pPr>
                    <w:spacing w:line="440" w:lineRule="exact"/>
                    <w:rPr>
                      <w:rFonts w:eastAsia="仿宋_GB2312" w:hint="eastAsia"/>
                    </w:rPr>
                  </w:pPr>
                  <w:r w:rsidRPr="009534F1">
                    <w:rPr>
                      <w:rFonts w:eastAsia="仿宋_GB2312" w:hint="eastAsia"/>
                    </w:rPr>
                    <w:t>危机事件的新闻发布与传播</w:t>
                  </w:r>
                </w:p>
              </w:tc>
              <w:tc>
                <w:tcPr>
                  <w:tcW w:w="1134" w:type="dxa"/>
                  <w:vAlign w:val="center"/>
                </w:tcPr>
                <w:p w14:paraId="33993A70" w14:textId="62CD379A" w:rsidR="0033725E" w:rsidRPr="00AC1B53" w:rsidRDefault="0033725E" w:rsidP="002865C6">
                  <w:pPr>
                    <w:spacing w:line="440" w:lineRule="exact"/>
                    <w:jc w:val="center"/>
                    <w:rPr>
                      <w:rFonts w:eastAsia="仿宋_GB2312" w:hint="eastAsia"/>
                    </w:rPr>
                  </w:pPr>
                  <w:r>
                    <w:rPr>
                      <w:rFonts w:eastAsia="仿宋_GB2312" w:hint="eastAsia"/>
                    </w:rPr>
                    <w:t>3</w:t>
                  </w:r>
                </w:p>
              </w:tc>
              <w:tc>
                <w:tcPr>
                  <w:tcW w:w="1195" w:type="dxa"/>
                  <w:vAlign w:val="center"/>
                </w:tcPr>
                <w:p w14:paraId="1863B893" w14:textId="77777777" w:rsidR="0033725E" w:rsidRDefault="0033725E" w:rsidP="002865C6">
                  <w:pPr>
                    <w:spacing w:line="440" w:lineRule="exact"/>
                    <w:jc w:val="center"/>
                    <w:rPr>
                      <w:rFonts w:eastAsia="仿宋_GB2312" w:hint="eastAsia"/>
                    </w:rPr>
                  </w:pPr>
                </w:p>
              </w:tc>
            </w:tr>
            <w:tr w:rsidR="0033725E" w:rsidRPr="00AC1B53" w14:paraId="54060DF2" w14:textId="77777777" w:rsidTr="002865C6">
              <w:tblPrEx>
                <w:tblCellMar>
                  <w:top w:w="0" w:type="dxa"/>
                  <w:bottom w:w="0" w:type="dxa"/>
                </w:tblCellMar>
              </w:tblPrEx>
              <w:trPr>
                <w:trHeight w:val="567"/>
                <w:jc w:val="center"/>
              </w:trPr>
              <w:tc>
                <w:tcPr>
                  <w:tcW w:w="747" w:type="dxa"/>
                  <w:vAlign w:val="center"/>
                </w:tcPr>
                <w:p w14:paraId="04F46B56" w14:textId="6394A9D1" w:rsidR="0033725E" w:rsidRDefault="0033725E" w:rsidP="002865C6">
                  <w:pPr>
                    <w:spacing w:line="440" w:lineRule="exact"/>
                    <w:jc w:val="center"/>
                    <w:rPr>
                      <w:rFonts w:eastAsia="仿宋_GB2312" w:hint="eastAsia"/>
                    </w:rPr>
                  </w:pPr>
                  <w:r>
                    <w:rPr>
                      <w:rFonts w:eastAsia="仿宋_GB2312" w:hint="eastAsia"/>
                    </w:rPr>
                    <w:t>1</w:t>
                  </w:r>
                  <w:r w:rsidR="00552094">
                    <w:rPr>
                      <w:rFonts w:eastAsia="仿宋_GB2312" w:hint="eastAsia"/>
                    </w:rPr>
                    <w:t>2</w:t>
                  </w:r>
                </w:p>
              </w:tc>
              <w:tc>
                <w:tcPr>
                  <w:tcW w:w="4050" w:type="dxa"/>
                </w:tcPr>
                <w:p w14:paraId="2FC677D1" w14:textId="067AB751" w:rsidR="0033725E" w:rsidRPr="009534F1" w:rsidRDefault="0033725E" w:rsidP="002865C6">
                  <w:pPr>
                    <w:spacing w:line="440" w:lineRule="exact"/>
                    <w:rPr>
                      <w:rFonts w:eastAsia="仿宋_GB2312" w:hint="eastAsia"/>
                    </w:rPr>
                  </w:pPr>
                  <w:r>
                    <w:rPr>
                      <w:rFonts w:eastAsia="仿宋_GB2312" w:hint="eastAsia"/>
                    </w:rPr>
                    <w:t>模拟新闻发布会（</w:t>
                  </w:r>
                  <w:r>
                    <w:rPr>
                      <w:rFonts w:eastAsia="仿宋_GB2312" w:hint="eastAsia"/>
                    </w:rPr>
                    <w:t>3</w:t>
                  </w:r>
                  <w:r>
                    <w:rPr>
                      <w:rFonts w:eastAsia="仿宋_GB2312" w:hint="eastAsia"/>
                    </w:rPr>
                    <w:t>）</w:t>
                  </w:r>
                </w:p>
              </w:tc>
              <w:tc>
                <w:tcPr>
                  <w:tcW w:w="1134" w:type="dxa"/>
                  <w:vAlign w:val="center"/>
                </w:tcPr>
                <w:p w14:paraId="6BEF61E4" w14:textId="77777777" w:rsidR="0033725E" w:rsidRPr="00AC1B53" w:rsidRDefault="0033725E" w:rsidP="002865C6">
                  <w:pPr>
                    <w:spacing w:line="440" w:lineRule="exact"/>
                    <w:jc w:val="center"/>
                    <w:rPr>
                      <w:rFonts w:eastAsia="仿宋_GB2312" w:hint="eastAsia"/>
                    </w:rPr>
                  </w:pPr>
                </w:p>
              </w:tc>
              <w:tc>
                <w:tcPr>
                  <w:tcW w:w="1195" w:type="dxa"/>
                  <w:vAlign w:val="center"/>
                </w:tcPr>
                <w:p w14:paraId="598B6748" w14:textId="4E29706E" w:rsidR="0033725E" w:rsidRDefault="00552094" w:rsidP="002865C6">
                  <w:pPr>
                    <w:spacing w:line="440" w:lineRule="exact"/>
                    <w:jc w:val="center"/>
                    <w:rPr>
                      <w:rFonts w:eastAsia="仿宋_GB2312" w:hint="eastAsia"/>
                    </w:rPr>
                  </w:pPr>
                  <w:r>
                    <w:rPr>
                      <w:rFonts w:eastAsia="仿宋_GB2312" w:hint="eastAsia"/>
                    </w:rPr>
                    <w:t>2</w:t>
                  </w:r>
                </w:p>
              </w:tc>
            </w:tr>
            <w:tr w:rsidR="00B7678F" w:rsidRPr="00AC1B53" w14:paraId="38434A1B" w14:textId="77777777" w:rsidTr="002865C6">
              <w:tblPrEx>
                <w:tblCellMar>
                  <w:top w:w="0" w:type="dxa"/>
                  <w:bottom w:w="0" w:type="dxa"/>
                </w:tblCellMar>
              </w:tblPrEx>
              <w:trPr>
                <w:trHeight w:val="567"/>
                <w:jc w:val="center"/>
              </w:trPr>
              <w:tc>
                <w:tcPr>
                  <w:tcW w:w="747" w:type="dxa"/>
                  <w:vAlign w:val="center"/>
                </w:tcPr>
                <w:p w14:paraId="6638385F" w14:textId="1276E576" w:rsidR="00B7678F" w:rsidRPr="00AC1B53" w:rsidRDefault="00552094" w:rsidP="002865C6">
                  <w:pPr>
                    <w:spacing w:line="440" w:lineRule="exact"/>
                    <w:jc w:val="center"/>
                    <w:rPr>
                      <w:rFonts w:eastAsia="仿宋_GB2312" w:hint="eastAsia"/>
                    </w:rPr>
                  </w:pPr>
                  <w:r>
                    <w:rPr>
                      <w:rFonts w:eastAsia="仿宋_GB2312" w:hint="eastAsia"/>
                    </w:rPr>
                    <w:t>13</w:t>
                  </w:r>
                </w:p>
              </w:tc>
              <w:tc>
                <w:tcPr>
                  <w:tcW w:w="4050" w:type="dxa"/>
                </w:tcPr>
                <w:p w14:paraId="15D78296" w14:textId="78FEE9C5" w:rsidR="00B7678F" w:rsidRPr="009534F1" w:rsidRDefault="0033725E" w:rsidP="002865C6">
                  <w:pPr>
                    <w:spacing w:line="440" w:lineRule="exact"/>
                    <w:rPr>
                      <w:rFonts w:eastAsia="仿宋_GB2312"/>
                    </w:rPr>
                  </w:pPr>
                  <w:r>
                    <w:rPr>
                      <w:rFonts w:eastAsia="仿宋_GB2312" w:hint="eastAsia"/>
                    </w:rPr>
                    <w:t>企业及社会团体的</w:t>
                  </w:r>
                  <w:r w:rsidR="00B7678F" w:rsidRPr="009534F1">
                    <w:rPr>
                      <w:rFonts w:eastAsia="仿宋_GB2312" w:hint="eastAsia"/>
                    </w:rPr>
                    <w:t>新闻发布</w:t>
                  </w:r>
                  <w:r>
                    <w:rPr>
                      <w:rFonts w:eastAsia="仿宋_GB2312" w:hint="eastAsia"/>
                    </w:rPr>
                    <w:t>活动</w:t>
                  </w:r>
                </w:p>
              </w:tc>
              <w:tc>
                <w:tcPr>
                  <w:tcW w:w="1134" w:type="dxa"/>
                  <w:vAlign w:val="center"/>
                </w:tcPr>
                <w:p w14:paraId="07B96174" w14:textId="77777777" w:rsidR="00B7678F" w:rsidRPr="00AC1B53" w:rsidRDefault="00B7678F" w:rsidP="002865C6">
                  <w:pPr>
                    <w:spacing w:line="440" w:lineRule="exact"/>
                    <w:jc w:val="center"/>
                    <w:rPr>
                      <w:rFonts w:eastAsia="仿宋_GB2312" w:hint="eastAsia"/>
                    </w:rPr>
                  </w:pPr>
                  <w:r w:rsidRPr="00AC1B53">
                    <w:rPr>
                      <w:rFonts w:eastAsia="仿宋_GB2312"/>
                    </w:rPr>
                    <w:t>3</w:t>
                  </w:r>
                </w:p>
              </w:tc>
              <w:tc>
                <w:tcPr>
                  <w:tcW w:w="1195" w:type="dxa"/>
                  <w:vAlign w:val="center"/>
                </w:tcPr>
                <w:p w14:paraId="6DDC5204" w14:textId="77777777" w:rsidR="00B7678F" w:rsidRPr="00AC1B53" w:rsidRDefault="00B7678F" w:rsidP="002865C6">
                  <w:pPr>
                    <w:spacing w:line="440" w:lineRule="exact"/>
                    <w:jc w:val="center"/>
                    <w:rPr>
                      <w:rFonts w:eastAsia="仿宋_GB2312"/>
                    </w:rPr>
                  </w:pPr>
                </w:p>
              </w:tc>
            </w:tr>
            <w:tr w:rsidR="00B7678F" w:rsidRPr="00AC1B53" w14:paraId="72293E2E" w14:textId="77777777" w:rsidTr="002865C6">
              <w:tblPrEx>
                <w:tblCellMar>
                  <w:top w:w="0" w:type="dxa"/>
                  <w:bottom w:w="0" w:type="dxa"/>
                </w:tblCellMar>
              </w:tblPrEx>
              <w:trPr>
                <w:trHeight w:val="567"/>
                <w:jc w:val="center"/>
              </w:trPr>
              <w:tc>
                <w:tcPr>
                  <w:tcW w:w="747" w:type="dxa"/>
                  <w:vAlign w:val="center"/>
                </w:tcPr>
                <w:p w14:paraId="087EC1F5" w14:textId="1A569A6B" w:rsidR="00B7678F" w:rsidRPr="00AC1B53" w:rsidRDefault="00552094" w:rsidP="002865C6">
                  <w:pPr>
                    <w:spacing w:line="440" w:lineRule="exact"/>
                    <w:jc w:val="center"/>
                    <w:rPr>
                      <w:rFonts w:eastAsia="仿宋_GB2312" w:hint="eastAsia"/>
                    </w:rPr>
                  </w:pPr>
                  <w:r>
                    <w:rPr>
                      <w:rFonts w:eastAsia="仿宋_GB2312" w:hint="eastAsia"/>
                    </w:rPr>
                    <w:t>14</w:t>
                  </w:r>
                </w:p>
              </w:tc>
              <w:tc>
                <w:tcPr>
                  <w:tcW w:w="4050" w:type="dxa"/>
                </w:tcPr>
                <w:p w14:paraId="01E386CF" w14:textId="17737593" w:rsidR="00B7678F" w:rsidRPr="009534F1" w:rsidRDefault="0033725E" w:rsidP="0033725E">
                  <w:pPr>
                    <w:spacing w:line="440" w:lineRule="exact"/>
                    <w:rPr>
                      <w:rFonts w:eastAsia="仿宋_GB2312" w:hint="eastAsia"/>
                    </w:rPr>
                  </w:pPr>
                  <w:r w:rsidRPr="009534F1">
                    <w:rPr>
                      <w:rFonts w:eastAsia="仿宋_GB2312" w:hint="eastAsia"/>
                    </w:rPr>
                    <w:t>新闻发言人、主持人的素养</w:t>
                  </w:r>
                </w:p>
              </w:tc>
              <w:tc>
                <w:tcPr>
                  <w:tcW w:w="1134" w:type="dxa"/>
                  <w:vAlign w:val="center"/>
                </w:tcPr>
                <w:p w14:paraId="10B76C86" w14:textId="75DAECFA" w:rsidR="00B7678F" w:rsidRPr="00AC1B53" w:rsidRDefault="0033725E" w:rsidP="002865C6">
                  <w:pPr>
                    <w:spacing w:line="440" w:lineRule="exact"/>
                    <w:jc w:val="center"/>
                    <w:rPr>
                      <w:rFonts w:eastAsia="仿宋_GB2312" w:hint="eastAsia"/>
                    </w:rPr>
                  </w:pPr>
                  <w:r>
                    <w:rPr>
                      <w:rFonts w:eastAsia="仿宋_GB2312" w:hint="eastAsia"/>
                    </w:rPr>
                    <w:t>3</w:t>
                  </w:r>
                </w:p>
              </w:tc>
              <w:tc>
                <w:tcPr>
                  <w:tcW w:w="1195" w:type="dxa"/>
                  <w:vAlign w:val="center"/>
                </w:tcPr>
                <w:p w14:paraId="67CB026F" w14:textId="4184BAEE" w:rsidR="00B7678F" w:rsidRPr="00AC1B53" w:rsidRDefault="00B7678F" w:rsidP="002865C6">
                  <w:pPr>
                    <w:spacing w:line="440" w:lineRule="exact"/>
                    <w:jc w:val="center"/>
                    <w:rPr>
                      <w:rFonts w:eastAsia="仿宋_GB2312" w:hint="eastAsia"/>
                    </w:rPr>
                  </w:pPr>
                </w:p>
              </w:tc>
            </w:tr>
            <w:tr w:rsidR="00552094" w:rsidRPr="00AC1B53" w14:paraId="32696B3E" w14:textId="77777777" w:rsidTr="002865C6">
              <w:tblPrEx>
                <w:tblCellMar>
                  <w:top w:w="0" w:type="dxa"/>
                  <w:bottom w:w="0" w:type="dxa"/>
                </w:tblCellMar>
              </w:tblPrEx>
              <w:trPr>
                <w:trHeight w:val="567"/>
                <w:jc w:val="center"/>
              </w:trPr>
              <w:tc>
                <w:tcPr>
                  <w:tcW w:w="747" w:type="dxa"/>
                  <w:vAlign w:val="center"/>
                </w:tcPr>
                <w:p w14:paraId="174A3C3E" w14:textId="076EB4F2" w:rsidR="00552094" w:rsidRPr="00AC1B53" w:rsidRDefault="00552094" w:rsidP="002865C6">
                  <w:pPr>
                    <w:spacing w:line="440" w:lineRule="exact"/>
                    <w:jc w:val="center"/>
                    <w:rPr>
                      <w:rFonts w:eastAsia="仿宋_GB2312" w:hint="eastAsia"/>
                    </w:rPr>
                  </w:pPr>
                  <w:r>
                    <w:rPr>
                      <w:rFonts w:eastAsia="仿宋_GB2312" w:hint="eastAsia"/>
                    </w:rPr>
                    <w:t>15</w:t>
                  </w:r>
                </w:p>
              </w:tc>
              <w:tc>
                <w:tcPr>
                  <w:tcW w:w="4050" w:type="dxa"/>
                </w:tcPr>
                <w:p w14:paraId="15F5E0C8" w14:textId="3CF31EAF" w:rsidR="00552094" w:rsidRPr="009534F1" w:rsidRDefault="00552094" w:rsidP="0033725E">
                  <w:pPr>
                    <w:spacing w:line="440" w:lineRule="exact"/>
                    <w:rPr>
                      <w:rFonts w:eastAsia="仿宋_GB2312" w:hint="eastAsia"/>
                    </w:rPr>
                  </w:pPr>
                  <w:r>
                    <w:rPr>
                      <w:rFonts w:eastAsia="仿宋_GB2312" w:hint="eastAsia"/>
                    </w:rPr>
                    <w:t>到市行政中心现场观摩新闻发布会</w:t>
                  </w:r>
                  <w:r>
                    <w:rPr>
                      <w:rFonts w:eastAsia="仿宋_GB2312" w:hint="eastAsia"/>
                    </w:rPr>
                    <w:t>并研讨</w:t>
                  </w:r>
                </w:p>
              </w:tc>
              <w:tc>
                <w:tcPr>
                  <w:tcW w:w="1134" w:type="dxa"/>
                  <w:vAlign w:val="center"/>
                </w:tcPr>
                <w:p w14:paraId="14BD0C5C" w14:textId="77777777" w:rsidR="00552094" w:rsidRDefault="00552094" w:rsidP="002865C6">
                  <w:pPr>
                    <w:spacing w:line="440" w:lineRule="exact"/>
                    <w:jc w:val="center"/>
                    <w:rPr>
                      <w:rFonts w:eastAsia="仿宋_GB2312" w:hint="eastAsia"/>
                    </w:rPr>
                  </w:pPr>
                </w:p>
              </w:tc>
              <w:tc>
                <w:tcPr>
                  <w:tcW w:w="1195" w:type="dxa"/>
                  <w:vAlign w:val="center"/>
                </w:tcPr>
                <w:p w14:paraId="338FE5A3" w14:textId="564B53E7" w:rsidR="00552094" w:rsidRPr="00AC1B53" w:rsidRDefault="00552094" w:rsidP="002865C6">
                  <w:pPr>
                    <w:spacing w:line="440" w:lineRule="exact"/>
                    <w:jc w:val="center"/>
                    <w:rPr>
                      <w:rFonts w:eastAsia="仿宋_GB2312" w:hint="eastAsia"/>
                    </w:rPr>
                  </w:pPr>
                  <w:r>
                    <w:rPr>
                      <w:rFonts w:eastAsia="仿宋_GB2312" w:hint="eastAsia"/>
                    </w:rPr>
                    <w:t>2</w:t>
                  </w:r>
                </w:p>
              </w:tc>
            </w:tr>
            <w:tr w:rsidR="00B7678F" w:rsidRPr="00AC1B53" w14:paraId="11E03915" w14:textId="77777777" w:rsidTr="002865C6">
              <w:tblPrEx>
                <w:tblCellMar>
                  <w:top w:w="0" w:type="dxa"/>
                  <w:bottom w:w="0" w:type="dxa"/>
                </w:tblCellMar>
              </w:tblPrEx>
              <w:trPr>
                <w:trHeight w:val="567"/>
                <w:jc w:val="center"/>
              </w:trPr>
              <w:tc>
                <w:tcPr>
                  <w:tcW w:w="747" w:type="dxa"/>
                  <w:vAlign w:val="center"/>
                </w:tcPr>
                <w:p w14:paraId="33434D18" w14:textId="1C0E8C22" w:rsidR="00B7678F" w:rsidRPr="00AC1B53" w:rsidRDefault="00552094" w:rsidP="002865C6">
                  <w:pPr>
                    <w:spacing w:line="440" w:lineRule="exact"/>
                    <w:jc w:val="center"/>
                    <w:rPr>
                      <w:rFonts w:eastAsia="仿宋_GB2312" w:hint="eastAsia"/>
                    </w:rPr>
                  </w:pPr>
                  <w:r>
                    <w:rPr>
                      <w:rFonts w:eastAsia="仿宋_GB2312" w:hint="eastAsia"/>
                    </w:rPr>
                    <w:t>16</w:t>
                  </w:r>
                </w:p>
              </w:tc>
              <w:tc>
                <w:tcPr>
                  <w:tcW w:w="4050" w:type="dxa"/>
                </w:tcPr>
                <w:p w14:paraId="37F1583A" w14:textId="5A0B5B92" w:rsidR="00B7678F" w:rsidRPr="009534F1" w:rsidRDefault="0033725E" w:rsidP="002865C6">
                  <w:pPr>
                    <w:spacing w:line="440" w:lineRule="exact"/>
                    <w:rPr>
                      <w:rFonts w:eastAsia="仿宋_GB2312"/>
                    </w:rPr>
                  </w:pPr>
                  <w:r>
                    <w:rPr>
                      <w:rFonts w:eastAsia="仿宋_GB2312" w:hint="eastAsia"/>
                    </w:rPr>
                    <w:t>模拟新闻发布会（</w:t>
                  </w:r>
                  <w:r>
                    <w:rPr>
                      <w:rFonts w:eastAsia="仿宋_GB2312" w:hint="eastAsia"/>
                    </w:rPr>
                    <w:t>4</w:t>
                  </w:r>
                  <w:r>
                    <w:rPr>
                      <w:rFonts w:eastAsia="仿宋_GB2312" w:hint="eastAsia"/>
                    </w:rPr>
                    <w:t>）</w:t>
                  </w:r>
                </w:p>
              </w:tc>
              <w:tc>
                <w:tcPr>
                  <w:tcW w:w="1134" w:type="dxa"/>
                  <w:vAlign w:val="center"/>
                </w:tcPr>
                <w:p w14:paraId="40D27FFD" w14:textId="1B58CDB1" w:rsidR="00B7678F" w:rsidRPr="00AC1B53" w:rsidRDefault="00B7678F" w:rsidP="002865C6">
                  <w:pPr>
                    <w:spacing w:line="440" w:lineRule="exact"/>
                    <w:jc w:val="center"/>
                    <w:rPr>
                      <w:rFonts w:eastAsia="仿宋_GB2312" w:hint="eastAsia"/>
                    </w:rPr>
                  </w:pPr>
                </w:p>
              </w:tc>
              <w:tc>
                <w:tcPr>
                  <w:tcW w:w="1195" w:type="dxa"/>
                  <w:vAlign w:val="center"/>
                </w:tcPr>
                <w:p w14:paraId="6684DB5C" w14:textId="469AF433" w:rsidR="00B7678F" w:rsidRPr="00AC1B53" w:rsidRDefault="00552094" w:rsidP="002865C6">
                  <w:pPr>
                    <w:spacing w:line="440" w:lineRule="exact"/>
                    <w:jc w:val="center"/>
                    <w:rPr>
                      <w:rFonts w:eastAsia="仿宋_GB2312" w:hint="eastAsia"/>
                    </w:rPr>
                  </w:pPr>
                  <w:r>
                    <w:rPr>
                      <w:rFonts w:eastAsia="仿宋_GB2312" w:hint="eastAsia"/>
                    </w:rPr>
                    <w:t>2</w:t>
                  </w:r>
                </w:p>
              </w:tc>
            </w:tr>
            <w:tr w:rsidR="0033725E" w:rsidRPr="00AC1B53" w14:paraId="22CA3632" w14:textId="77777777" w:rsidTr="002865C6">
              <w:tblPrEx>
                <w:tblCellMar>
                  <w:top w:w="0" w:type="dxa"/>
                  <w:bottom w:w="0" w:type="dxa"/>
                </w:tblCellMar>
              </w:tblPrEx>
              <w:trPr>
                <w:trHeight w:val="567"/>
                <w:jc w:val="center"/>
              </w:trPr>
              <w:tc>
                <w:tcPr>
                  <w:tcW w:w="747" w:type="dxa"/>
                  <w:vAlign w:val="center"/>
                </w:tcPr>
                <w:p w14:paraId="2475A667" w14:textId="50C07CD4" w:rsidR="0033725E" w:rsidRPr="00AC1B53" w:rsidRDefault="0033725E" w:rsidP="002865C6">
                  <w:pPr>
                    <w:spacing w:line="440" w:lineRule="exact"/>
                    <w:jc w:val="center"/>
                    <w:rPr>
                      <w:rFonts w:eastAsia="仿宋_GB2312" w:hint="eastAsia"/>
                    </w:rPr>
                  </w:pPr>
                  <w:r>
                    <w:rPr>
                      <w:rFonts w:eastAsia="仿宋_GB2312" w:hint="eastAsia"/>
                    </w:rPr>
                    <w:lastRenderedPageBreak/>
                    <w:t>1</w:t>
                  </w:r>
                  <w:r w:rsidR="00552094">
                    <w:rPr>
                      <w:rFonts w:eastAsia="仿宋_GB2312" w:hint="eastAsia"/>
                    </w:rPr>
                    <w:t>7</w:t>
                  </w:r>
                </w:p>
              </w:tc>
              <w:tc>
                <w:tcPr>
                  <w:tcW w:w="4050" w:type="dxa"/>
                </w:tcPr>
                <w:p w14:paraId="507D87D2" w14:textId="1D8E23CC" w:rsidR="0033725E" w:rsidRDefault="0033725E" w:rsidP="002865C6">
                  <w:pPr>
                    <w:spacing w:line="440" w:lineRule="exact"/>
                    <w:rPr>
                      <w:rFonts w:eastAsia="仿宋_GB2312" w:hint="eastAsia"/>
                    </w:rPr>
                  </w:pPr>
                  <w:r>
                    <w:rPr>
                      <w:rFonts w:eastAsia="仿宋_GB2312" w:hint="eastAsia"/>
                    </w:rPr>
                    <w:t>新闻发布会中的新闻采写</w:t>
                  </w:r>
                </w:p>
              </w:tc>
              <w:tc>
                <w:tcPr>
                  <w:tcW w:w="1134" w:type="dxa"/>
                  <w:vAlign w:val="center"/>
                </w:tcPr>
                <w:p w14:paraId="7AD06B49" w14:textId="710010E3" w:rsidR="0033725E" w:rsidRPr="0033725E" w:rsidRDefault="0033725E" w:rsidP="002865C6">
                  <w:pPr>
                    <w:spacing w:line="440" w:lineRule="exact"/>
                    <w:jc w:val="center"/>
                    <w:rPr>
                      <w:rFonts w:eastAsia="仿宋_GB2312" w:hint="eastAsia"/>
                    </w:rPr>
                  </w:pPr>
                  <w:r>
                    <w:rPr>
                      <w:rFonts w:eastAsia="仿宋_GB2312" w:hint="eastAsia"/>
                    </w:rPr>
                    <w:t>2</w:t>
                  </w:r>
                </w:p>
              </w:tc>
              <w:tc>
                <w:tcPr>
                  <w:tcW w:w="1195" w:type="dxa"/>
                  <w:vAlign w:val="center"/>
                </w:tcPr>
                <w:p w14:paraId="28B0D438" w14:textId="77777777" w:rsidR="0033725E" w:rsidRDefault="0033725E" w:rsidP="002865C6">
                  <w:pPr>
                    <w:spacing w:line="440" w:lineRule="exact"/>
                    <w:jc w:val="center"/>
                    <w:rPr>
                      <w:rFonts w:eastAsia="仿宋_GB2312" w:hint="eastAsia"/>
                    </w:rPr>
                  </w:pPr>
                </w:p>
              </w:tc>
            </w:tr>
            <w:tr w:rsidR="00B7678F" w:rsidRPr="00AC1B53" w14:paraId="77B77984" w14:textId="77777777" w:rsidTr="002865C6">
              <w:tblPrEx>
                <w:tblCellMar>
                  <w:top w:w="0" w:type="dxa"/>
                  <w:bottom w:w="0" w:type="dxa"/>
                </w:tblCellMar>
              </w:tblPrEx>
              <w:trPr>
                <w:trHeight w:val="567"/>
                <w:jc w:val="center"/>
              </w:trPr>
              <w:tc>
                <w:tcPr>
                  <w:tcW w:w="747" w:type="dxa"/>
                  <w:vAlign w:val="center"/>
                </w:tcPr>
                <w:p w14:paraId="61FA9A3E" w14:textId="77777777" w:rsidR="00B7678F" w:rsidRPr="00AC1B53" w:rsidRDefault="00B7678F" w:rsidP="002865C6">
                  <w:pPr>
                    <w:spacing w:line="440" w:lineRule="exact"/>
                    <w:jc w:val="center"/>
                    <w:rPr>
                      <w:rFonts w:eastAsia="仿宋_GB2312" w:hint="eastAsia"/>
                    </w:rPr>
                  </w:pPr>
                  <w:r>
                    <w:rPr>
                      <w:rFonts w:eastAsia="仿宋_GB2312" w:hint="eastAsia"/>
                    </w:rPr>
                    <w:t>合计</w:t>
                  </w:r>
                </w:p>
              </w:tc>
              <w:tc>
                <w:tcPr>
                  <w:tcW w:w="4050" w:type="dxa"/>
                </w:tcPr>
                <w:p w14:paraId="65FC1E87" w14:textId="77777777" w:rsidR="00B7678F" w:rsidRPr="009534F1" w:rsidRDefault="00B7678F" w:rsidP="002865C6">
                  <w:pPr>
                    <w:spacing w:line="440" w:lineRule="exact"/>
                    <w:rPr>
                      <w:rFonts w:eastAsia="仿宋_GB2312" w:hint="eastAsia"/>
                    </w:rPr>
                  </w:pPr>
                </w:p>
              </w:tc>
              <w:tc>
                <w:tcPr>
                  <w:tcW w:w="1134" w:type="dxa"/>
                  <w:vAlign w:val="center"/>
                </w:tcPr>
                <w:p w14:paraId="142C115D" w14:textId="77777777" w:rsidR="00B7678F" w:rsidRDefault="00B7678F" w:rsidP="002865C6">
                  <w:pPr>
                    <w:spacing w:line="440" w:lineRule="exact"/>
                    <w:jc w:val="center"/>
                    <w:rPr>
                      <w:rFonts w:eastAsia="仿宋_GB2312" w:hint="eastAsia"/>
                    </w:rPr>
                  </w:pPr>
                  <w:r>
                    <w:rPr>
                      <w:rFonts w:eastAsia="仿宋_GB2312" w:hint="eastAsia"/>
                    </w:rPr>
                    <w:t>32</w:t>
                  </w:r>
                </w:p>
              </w:tc>
              <w:tc>
                <w:tcPr>
                  <w:tcW w:w="1195" w:type="dxa"/>
                  <w:vAlign w:val="center"/>
                </w:tcPr>
                <w:p w14:paraId="79A2DAF9" w14:textId="77777777" w:rsidR="00B7678F" w:rsidRPr="00AC1B53" w:rsidRDefault="00B7678F" w:rsidP="002865C6">
                  <w:pPr>
                    <w:spacing w:line="440" w:lineRule="exact"/>
                    <w:jc w:val="center"/>
                    <w:rPr>
                      <w:rFonts w:eastAsia="仿宋_GB2312" w:hint="eastAsia"/>
                    </w:rPr>
                  </w:pPr>
                  <w:r>
                    <w:rPr>
                      <w:rFonts w:eastAsia="仿宋_GB2312" w:hint="eastAsia"/>
                    </w:rPr>
                    <w:t>16</w:t>
                  </w:r>
                </w:p>
              </w:tc>
            </w:tr>
          </w:tbl>
          <w:p w14:paraId="2A1E222A" w14:textId="0AAFE6C2" w:rsidR="003731E0" w:rsidRDefault="003731E0" w:rsidP="00B22D8D">
            <w:pPr>
              <w:spacing w:line="480" w:lineRule="exact"/>
              <w:rPr>
                <w:rFonts w:ascii="宋体" w:hAnsi="宋体" w:cs="宋体" w:hint="eastAsia"/>
                <w:sz w:val="24"/>
                <w:szCs w:val="24"/>
              </w:rPr>
            </w:pPr>
          </w:p>
          <w:p w14:paraId="7562C97A" w14:textId="33511F9B" w:rsidR="003731E0" w:rsidRPr="00383FD3" w:rsidRDefault="00383FD3" w:rsidP="00552094">
            <w:pPr>
              <w:spacing w:line="480" w:lineRule="exact"/>
              <w:ind w:firstLine="480"/>
              <w:rPr>
                <w:rFonts w:ascii="SimHei" w:eastAsia="SimHei" w:hAnsi="SimHei" w:cs="宋体" w:hint="eastAsia"/>
                <w:b/>
                <w:sz w:val="24"/>
                <w:szCs w:val="24"/>
              </w:rPr>
            </w:pPr>
            <w:r>
              <w:rPr>
                <w:rFonts w:ascii="SimHei" w:eastAsia="SimHei" w:hAnsi="SimHei" w:cs="宋体" w:hint="eastAsia"/>
                <w:b/>
                <w:sz w:val="24"/>
                <w:szCs w:val="24"/>
              </w:rPr>
              <w:t xml:space="preserve">1.2 </w:t>
            </w:r>
            <w:r w:rsidR="00552094" w:rsidRPr="00383FD3">
              <w:rPr>
                <w:rFonts w:ascii="SimHei" w:eastAsia="SimHei" w:hAnsi="SimHei" w:cs="宋体" w:hint="eastAsia"/>
                <w:b/>
                <w:sz w:val="24"/>
                <w:szCs w:val="24"/>
              </w:rPr>
              <w:t>蕴含的德育元素</w:t>
            </w:r>
            <w:r>
              <w:rPr>
                <w:rFonts w:ascii="SimHei" w:eastAsia="SimHei" w:hAnsi="SimHei" w:cs="宋体" w:hint="eastAsia"/>
                <w:b/>
                <w:sz w:val="24"/>
                <w:szCs w:val="24"/>
              </w:rPr>
              <w:t>及其与教学内容的结合</w:t>
            </w:r>
          </w:p>
          <w:p w14:paraId="57667F21" w14:textId="77777777" w:rsidR="00026C73" w:rsidRDefault="00383FD3" w:rsidP="00552094">
            <w:pPr>
              <w:spacing w:line="480" w:lineRule="exact"/>
              <w:ind w:firstLine="480"/>
              <w:rPr>
                <w:rFonts w:ascii="SimHei" w:eastAsia="SimHei" w:hAnsi="SimHei" w:cs="宋体" w:hint="eastAsia"/>
                <w:b/>
                <w:sz w:val="24"/>
                <w:szCs w:val="24"/>
              </w:rPr>
            </w:pPr>
            <w:r>
              <w:rPr>
                <w:rFonts w:ascii="SimHei" w:eastAsia="SimHei" w:hAnsi="SimHei" w:cs="宋体" w:hint="eastAsia"/>
                <w:b/>
                <w:sz w:val="24"/>
                <w:szCs w:val="24"/>
              </w:rPr>
              <w:t>（1）</w:t>
            </w:r>
            <w:r w:rsidR="00BC28D3" w:rsidRPr="00383FD3">
              <w:rPr>
                <w:rFonts w:ascii="SimHei" w:eastAsia="SimHei" w:hAnsi="SimHei" w:cs="宋体" w:hint="eastAsia"/>
                <w:b/>
                <w:sz w:val="24"/>
                <w:szCs w:val="24"/>
              </w:rPr>
              <w:t>政治道德与价值观教育</w:t>
            </w:r>
          </w:p>
          <w:p w14:paraId="7AAE2F4A" w14:textId="1227FFB0" w:rsidR="00552094" w:rsidRDefault="00BC28D3" w:rsidP="00552094">
            <w:pPr>
              <w:spacing w:line="480" w:lineRule="exact"/>
              <w:ind w:firstLine="480"/>
              <w:rPr>
                <w:rFonts w:ascii="宋体" w:hAnsi="宋体" w:cs="宋体" w:hint="eastAsia"/>
                <w:sz w:val="24"/>
                <w:szCs w:val="24"/>
              </w:rPr>
            </w:pPr>
            <w:r>
              <w:rPr>
                <w:rFonts w:ascii="宋体" w:hAnsi="宋体" w:cs="宋体" w:hint="eastAsia"/>
                <w:sz w:val="24"/>
                <w:szCs w:val="24"/>
              </w:rPr>
              <w:t>政治传播理论教学中包含了较多政治伦理道德的内容，以及对于中国政治传播现状及特点的介绍与分析中</w:t>
            </w:r>
            <w:r w:rsidR="00383FD3">
              <w:rPr>
                <w:rFonts w:ascii="宋体" w:hAnsi="宋体" w:cs="宋体" w:hint="eastAsia"/>
                <w:sz w:val="24"/>
                <w:szCs w:val="24"/>
              </w:rPr>
              <w:t>，也</w:t>
            </w:r>
            <w:r>
              <w:rPr>
                <w:rFonts w:ascii="宋体" w:hAnsi="宋体" w:cs="宋体" w:hint="eastAsia"/>
                <w:sz w:val="24"/>
                <w:szCs w:val="24"/>
              </w:rPr>
              <w:t>必然大量的意识形态及价值观引领的内容。</w:t>
            </w:r>
          </w:p>
          <w:p w14:paraId="5290A6BA" w14:textId="77777777" w:rsidR="00026C73" w:rsidRDefault="00383FD3" w:rsidP="00552094">
            <w:pPr>
              <w:spacing w:line="480" w:lineRule="exact"/>
              <w:ind w:firstLine="480"/>
              <w:rPr>
                <w:rFonts w:ascii="SimHei" w:eastAsia="SimHei" w:hAnsi="SimHei" w:cs="宋体" w:hint="eastAsia"/>
                <w:b/>
                <w:sz w:val="24"/>
                <w:szCs w:val="24"/>
              </w:rPr>
            </w:pPr>
            <w:r>
              <w:rPr>
                <w:rFonts w:ascii="SimHei" w:eastAsia="SimHei" w:hAnsi="SimHei" w:cs="宋体" w:hint="eastAsia"/>
                <w:b/>
                <w:sz w:val="24"/>
                <w:szCs w:val="24"/>
              </w:rPr>
              <w:t>（2）</w:t>
            </w:r>
            <w:r w:rsidR="00BC28D3" w:rsidRPr="00383FD3">
              <w:rPr>
                <w:rFonts w:ascii="SimHei" w:eastAsia="SimHei" w:hAnsi="SimHei" w:cs="宋体" w:hint="eastAsia"/>
                <w:b/>
                <w:sz w:val="24"/>
                <w:szCs w:val="24"/>
              </w:rPr>
              <w:t>政治思想教育与舆论引导功能</w:t>
            </w:r>
          </w:p>
          <w:p w14:paraId="3AD6859E" w14:textId="1259035E" w:rsidR="00BC28D3" w:rsidRDefault="00BC28D3" w:rsidP="00552094">
            <w:pPr>
              <w:spacing w:line="480" w:lineRule="exact"/>
              <w:ind w:firstLine="480"/>
              <w:rPr>
                <w:rFonts w:ascii="宋体" w:hAnsi="宋体" w:cs="宋体" w:hint="eastAsia"/>
                <w:sz w:val="24"/>
                <w:szCs w:val="24"/>
              </w:rPr>
            </w:pPr>
            <w:r>
              <w:rPr>
                <w:rFonts w:ascii="宋体" w:hAnsi="宋体" w:cs="宋体" w:hint="eastAsia"/>
                <w:sz w:val="24"/>
                <w:szCs w:val="24"/>
              </w:rPr>
              <w:t>新闻发布活动，尤其是作为政务信息传播的政府新闻发布会，本身就具备很强的舆论引导功能与目的，这对在校大学生而言，就是一个很好的政治思想教育和政治品德教育平台，可起到润物细无声的教化效果。</w:t>
            </w:r>
            <w:r w:rsidR="00383FD3">
              <w:rPr>
                <w:rFonts w:ascii="宋体" w:hAnsi="宋体" w:cs="宋体" w:hint="eastAsia"/>
                <w:sz w:val="24"/>
                <w:szCs w:val="24"/>
              </w:rPr>
              <w:t>设计的教学内容中，新闻发布制度的发展史、中外新闻发布制度比较、新闻发布会的组织与管理等内容的教学中，会大量涉及我国的社会发展与政治特色等内容的介绍与分析，这些对于青年学生的政治思想教育有直接作用，也会让青年学生树立正确的舆论引导意识。</w:t>
            </w:r>
          </w:p>
          <w:p w14:paraId="49B08D38" w14:textId="573A3BA7" w:rsidR="00026C73" w:rsidRDefault="00383FD3" w:rsidP="00552094">
            <w:pPr>
              <w:spacing w:line="480" w:lineRule="exact"/>
              <w:ind w:firstLine="480"/>
              <w:rPr>
                <w:rFonts w:ascii="SimHei" w:eastAsia="SimHei" w:hAnsi="SimHei" w:cs="宋体" w:hint="eastAsia"/>
                <w:b/>
                <w:sz w:val="24"/>
                <w:szCs w:val="24"/>
              </w:rPr>
            </w:pPr>
            <w:r w:rsidRPr="00383FD3">
              <w:rPr>
                <w:rFonts w:ascii="SimHei" w:eastAsia="SimHei" w:hAnsi="SimHei" w:cs="宋体" w:hint="eastAsia"/>
                <w:b/>
                <w:sz w:val="24"/>
                <w:szCs w:val="24"/>
              </w:rPr>
              <w:t>（3）</w:t>
            </w:r>
            <w:r w:rsidR="00BC28D3" w:rsidRPr="00383FD3">
              <w:rPr>
                <w:rFonts w:ascii="SimHei" w:eastAsia="SimHei" w:hAnsi="SimHei" w:cs="宋体" w:hint="eastAsia"/>
                <w:b/>
                <w:sz w:val="24"/>
                <w:szCs w:val="24"/>
              </w:rPr>
              <w:t>新闻发言</w:t>
            </w:r>
            <w:r w:rsidR="00444C26">
              <w:rPr>
                <w:rFonts w:ascii="SimHei" w:eastAsia="SimHei" w:hAnsi="SimHei" w:cs="宋体" w:hint="eastAsia"/>
                <w:b/>
                <w:sz w:val="24"/>
                <w:szCs w:val="24"/>
              </w:rPr>
              <w:t>人</w:t>
            </w:r>
            <w:bookmarkStart w:id="0" w:name="_GoBack"/>
            <w:bookmarkEnd w:id="0"/>
            <w:r w:rsidRPr="00383FD3">
              <w:rPr>
                <w:rFonts w:ascii="SimHei" w:eastAsia="SimHei" w:hAnsi="SimHei" w:cs="宋体" w:hint="eastAsia"/>
                <w:b/>
                <w:sz w:val="24"/>
                <w:szCs w:val="24"/>
              </w:rPr>
              <w:t>教育中富含的政治素养和职业道德要求</w:t>
            </w:r>
          </w:p>
          <w:p w14:paraId="0BC9E6FE" w14:textId="15267DC8" w:rsidR="00BC28D3" w:rsidRPr="00BC28D3" w:rsidRDefault="00BC28D3" w:rsidP="00552094">
            <w:pPr>
              <w:spacing w:line="480" w:lineRule="exact"/>
              <w:ind w:firstLine="480"/>
              <w:rPr>
                <w:rFonts w:ascii="宋体" w:hAnsi="宋体" w:cs="宋体" w:hint="eastAsia"/>
                <w:sz w:val="24"/>
                <w:szCs w:val="24"/>
              </w:rPr>
            </w:pPr>
            <w:r>
              <w:rPr>
                <w:rFonts w:ascii="宋体" w:hAnsi="宋体" w:cs="宋体" w:hint="eastAsia"/>
                <w:sz w:val="24"/>
                <w:szCs w:val="24"/>
              </w:rPr>
              <w:t>课程</w:t>
            </w:r>
            <w:r w:rsidR="00383FD3">
              <w:rPr>
                <w:rFonts w:ascii="宋体" w:hAnsi="宋体" w:cs="宋体" w:hint="eastAsia"/>
                <w:sz w:val="24"/>
                <w:szCs w:val="24"/>
              </w:rPr>
              <w:t>教学的一项目标是把部分有潜力的学生培养成为后备新闻发言人，而这就必然要求他们具备较高的政治理论素养和职业道德水平。</w:t>
            </w:r>
          </w:p>
          <w:p w14:paraId="69D84EDE" w14:textId="77777777" w:rsidR="003731E0" w:rsidRDefault="003731E0" w:rsidP="00B22D8D">
            <w:pPr>
              <w:spacing w:line="480" w:lineRule="exact"/>
              <w:rPr>
                <w:rFonts w:ascii="宋体" w:hAnsi="宋体" w:cs="宋体" w:hint="eastAsia"/>
                <w:sz w:val="24"/>
                <w:szCs w:val="24"/>
              </w:rPr>
            </w:pPr>
          </w:p>
          <w:p w14:paraId="62CB31BA" w14:textId="101471D3" w:rsidR="00383FD3" w:rsidRDefault="00383FD3" w:rsidP="00383FD3">
            <w:pPr>
              <w:spacing w:line="480" w:lineRule="exact"/>
              <w:ind w:firstLine="480"/>
              <w:rPr>
                <w:rFonts w:ascii="宋体" w:hAnsi="宋体" w:cs="宋体" w:hint="eastAsia"/>
                <w:sz w:val="24"/>
                <w:szCs w:val="24"/>
              </w:rPr>
            </w:pPr>
            <w:r w:rsidRPr="00383FD3">
              <w:rPr>
                <w:rFonts w:ascii="SimHei" w:eastAsia="SimHei" w:hAnsi="SimHei" w:cs="宋体" w:hint="eastAsia"/>
                <w:b/>
                <w:sz w:val="24"/>
                <w:szCs w:val="24"/>
              </w:rPr>
              <w:t>1.3 教学方法的改进</w:t>
            </w:r>
          </w:p>
          <w:p w14:paraId="5FE41360" w14:textId="27D08F9B" w:rsidR="00383FD3" w:rsidRPr="00336498" w:rsidRDefault="00383FD3" w:rsidP="00383FD3">
            <w:pPr>
              <w:spacing w:line="480" w:lineRule="exact"/>
              <w:ind w:firstLine="480"/>
              <w:rPr>
                <w:rFonts w:ascii="SimHei" w:eastAsia="SimHei" w:hAnsi="SimHei" w:cs="宋体" w:hint="eastAsia"/>
                <w:b/>
                <w:sz w:val="24"/>
                <w:szCs w:val="24"/>
              </w:rPr>
            </w:pPr>
            <w:r w:rsidRPr="00336498">
              <w:rPr>
                <w:rFonts w:ascii="SimHei" w:eastAsia="SimHei" w:hAnsi="SimHei" w:cs="宋体" w:hint="eastAsia"/>
                <w:b/>
                <w:sz w:val="24"/>
                <w:szCs w:val="24"/>
              </w:rPr>
              <w:t>（1）</w:t>
            </w:r>
            <w:r w:rsidR="00DE0C33" w:rsidRPr="00336498">
              <w:rPr>
                <w:rFonts w:ascii="SimHei" w:eastAsia="SimHei" w:hAnsi="SimHei" w:cs="宋体" w:hint="eastAsia"/>
                <w:b/>
                <w:sz w:val="24"/>
                <w:szCs w:val="24"/>
              </w:rPr>
              <w:t>强化</w:t>
            </w:r>
            <w:r w:rsidR="00336498">
              <w:rPr>
                <w:rFonts w:ascii="SimHei" w:eastAsia="SimHei" w:hAnsi="SimHei" w:cs="宋体" w:hint="eastAsia"/>
                <w:b/>
                <w:sz w:val="24"/>
                <w:szCs w:val="24"/>
              </w:rPr>
              <w:t>教学过程中</w:t>
            </w:r>
            <w:r w:rsidR="00DE0C33" w:rsidRPr="00336498">
              <w:rPr>
                <w:rFonts w:ascii="SimHei" w:eastAsia="SimHei" w:hAnsi="SimHei" w:cs="宋体" w:hint="eastAsia"/>
                <w:b/>
                <w:sz w:val="24"/>
                <w:szCs w:val="24"/>
              </w:rPr>
              <w:t>理论与实际的联系</w:t>
            </w:r>
          </w:p>
          <w:p w14:paraId="0C05D97E" w14:textId="46C58056" w:rsidR="00DE0C33" w:rsidRDefault="005B081E" w:rsidP="00383FD3">
            <w:pPr>
              <w:spacing w:line="480" w:lineRule="exact"/>
              <w:ind w:firstLine="480"/>
              <w:rPr>
                <w:rFonts w:ascii="宋体" w:hAnsi="宋体" w:cs="宋体" w:hint="eastAsia"/>
                <w:sz w:val="24"/>
                <w:szCs w:val="24"/>
              </w:rPr>
            </w:pPr>
            <w:r>
              <w:rPr>
                <w:rFonts w:ascii="宋体" w:hAnsi="宋体" w:cs="宋体" w:hint="eastAsia"/>
                <w:sz w:val="24"/>
                <w:szCs w:val="24"/>
              </w:rPr>
              <w:t>新闻发布会与政务信息传播本身就是一门实践很强的课程，但其依托的基本原理，如</w:t>
            </w:r>
            <w:r w:rsidR="00336498">
              <w:rPr>
                <w:rFonts w:ascii="宋体" w:hAnsi="宋体" w:cs="宋体" w:hint="eastAsia"/>
                <w:sz w:val="24"/>
                <w:szCs w:val="24"/>
              </w:rPr>
              <w:t>政治学、</w:t>
            </w:r>
            <w:r>
              <w:rPr>
                <w:rFonts w:ascii="宋体" w:hAnsi="宋体" w:cs="宋体" w:hint="eastAsia"/>
                <w:sz w:val="24"/>
                <w:szCs w:val="24"/>
              </w:rPr>
              <w:t>政治传播、组织传播、大众传播、公共关系、舆论学等内容都有较</w:t>
            </w:r>
            <w:r w:rsidR="00336498">
              <w:rPr>
                <w:rFonts w:ascii="宋体" w:hAnsi="宋体" w:cs="宋体" w:hint="eastAsia"/>
                <w:sz w:val="24"/>
                <w:szCs w:val="24"/>
              </w:rPr>
              <w:t>深厚的理论土壤。我们今后的教学过程，一方面要强调学生在新闻发布实务方面的实操技能，另一方面，也就增强学生对于理论来源的理解和掌握，以及在实际工作对经典和主流理论的恰当运用。</w:t>
            </w:r>
          </w:p>
          <w:p w14:paraId="4EE72602" w14:textId="6D6EEF82" w:rsidR="00DE0C33" w:rsidRPr="00336498" w:rsidRDefault="00DE0C33" w:rsidP="00383FD3">
            <w:pPr>
              <w:spacing w:line="480" w:lineRule="exact"/>
              <w:ind w:firstLine="480"/>
              <w:rPr>
                <w:rFonts w:ascii="SimHei" w:eastAsia="SimHei" w:hAnsi="SimHei" w:cs="宋体" w:hint="eastAsia"/>
                <w:b/>
                <w:sz w:val="24"/>
                <w:szCs w:val="24"/>
              </w:rPr>
            </w:pPr>
            <w:r w:rsidRPr="00336498">
              <w:rPr>
                <w:rFonts w:ascii="SimHei" w:eastAsia="SimHei" w:hAnsi="SimHei" w:cs="宋体" w:hint="eastAsia"/>
                <w:b/>
                <w:sz w:val="24"/>
                <w:szCs w:val="24"/>
              </w:rPr>
              <w:t>（2）加</w:t>
            </w:r>
            <w:r w:rsidR="00336498">
              <w:rPr>
                <w:rFonts w:ascii="SimHei" w:eastAsia="SimHei" w:hAnsi="SimHei" w:cs="宋体" w:hint="eastAsia"/>
                <w:b/>
                <w:sz w:val="24"/>
                <w:szCs w:val="24"/>
              </w:rPr>
              <w:t>强</w:t>
            </w:r>
            <w:r w:rsidRPr="00336498">
              <w:rPr>
                <w:rFonts w:ascii="SimHei" w:eastAsia="SimHei" w:hAnsi="SimHei" w:cs="宋体" w:hint="eastAsia"/>
                <w:b/>
                <w:sz w:val="24"/>
                <w:szCs w:val="24"/>
              </w:rPr>
              <w:t>实践教学</w:t>
            </w:r>
            <w:r w:rsidR="00336498" w:rsidRPr="00336498">
              <w:rPr>
                <w:rFonts w:ascii="SimHei" w:eastAsia="SimHei" w:hAnsi="SimHei" w:cs="宋体" w:hint="eastAsia"/>
                <w:b/>
                <w:sz w:val="24"/>
                <w:szCs w:val="24"/>
              </w:rPr>
              <w:t>环节的组织、引导与评价</w:t>
            </w:r>
          </w:p>
          <w:p w14:paraId="45155D1F" w14:textId="248F7445" w:rsidR="00DE0C33" w:rsidRPr="00336498" w:rsidRDefault="00336498" w:rsidP="00336498">
            <w:pPr>
              <w:spacing w:line="480" w:lineRule="exact"/>
              <w:ind w:firstLine="480"/>
              <w:rPr>
                <w:rFonts w:ascii="宋体" w:hAnsi="宋体" w:cs="宋体" w:hint="eastAsia"/>
                <w:sz w:val="24"/>
                <w:szCs w:val="24"/>
              </w:rPr>
            </w:pPr>
            <w:r>
              <w:rPr>
                <w:rFonts w:ascii="宋体" w:hAnsi="宋体" w:cs="宋体" w:hint="eastAsia"/>
                <w:sz w:val="24"/>
                <w:szCs w:val="24"/>
              </w:rPr>
              <w:t>实践环节虽然是以学生小组的自我组织和管理为主，但教师的组织、引导及评价工作也十分重要，否则学生会缺少方向感，也不清楚自身存在的问题和值得强化的亮</w:t>
            </w:r>
            <w:r>
              <w:rPr>
                <w:rFonts w:ascii="宋体" w:hAnsi="宋体" w:cs="宋体" w:hint="eastAsia"/>
                <w:sz w:val="24"/>
                <w:szCs w:val="24"/>
              </w:rPr>
              <w:lastRenderedPageBreak/>
              <w:t>点。所以，教师应进一步做好任务的安排和解释、流程及细节的要求、评价标准的制定、突发情况的应急处理等方面的筹划，这样才能使学生实践达到应有的效果。</w:t>
            </w:r>
          </w:p>
          <w:p w14:paraId="5FA2537D" w14:textId="5817562F" w:rsidR="00DE0C33" w:rsidRPr="008F5041" w:rsidRDefault="00DE0C33" w:rsidP="00383FD3">
            <w:pPr>
              <w:spacing w:line="480" w:lineRule="exact"/>
              <w:ind w:firstLine="480"/>
              <w:rPr>
                <w:rFonts w:ascii="SimHei" w:eastAsia="SimHei" w:hAnsi="SimHei" w:cs="宋体" w:hint="eastAsia"/>
                <w:b/>
                <w:sz w:val="24"/>
                <w:szCs w:val="24"/>
              </w:rPr>
            </w:pPr>
            <w:r w:rsidRPr="008F5041">
              <w:rPr>
                <w:rFonts w:ascii="SimHei" w:eastAsia="SimHei" w:hAnsi="SimHei" w:cs="宋体" w:hint="eastAsia"/>
                <w:b/>
                <w:sz w:val="24"/>
                <w:szCs w:val="24"/>
              </w:rPr>
              <w:t>（3）</w:t>
            </w:r>
            <w:r w:rsidR="00336498" w:rsidRPr="008F5041">
              <w:rPr>
                <w:rFonts w:ascii="SimHei" w:eastAsia="SimHei" w:hAnsi="SimHei" w:cs="宋体" w:hint="eastAsia"/>
                <w:b/>
                <w:sz w:val="24"/>
                <w:szCs w:val="24"/>
              </w:rPr>
              <w:t>提高学生参加课题研究及社会服务的比例</w:t>
            </w:r>
            <w:r w:rsidR="008F5041" w:rsidRPr="008F5041">
              <w:rPr>
                <w:rFonts w:ascii="SimHei" w:eastAsia="SimHei" w:hAnsi="SimHei" w:cs="宋体" w:hint="eastAsia"/>
                <w:b/>
                <w:sz w:val="24"/>
                <w:szCs w:val="24"/>
              </w:rPr>
              <w:t>及参与程度</w:t>
            </w:r>
          </w:p>
          <w:p w14:paraId="0FB07222" w14:textId="69DD4C50" w:rsidR="00336498" w:rsidRDefault="00336498" w:rsidP="00383FD3">
            <w:pPr>
              <w:spacing w:line="480" w:lineRule="exact"/>
              <w:ind w:firstLine="480"/>
              <w:rPr>
                <w:rFonts w:ascii="宋体" w:hAnsi="宋体" w:cs="宋体" w:hint="eastAsia"/>
                <w:sz w:val="24"/>
                <w:szCs w:val="24"/>
              </w:rPr>
            </w:pPr>
            <w:r>
              <w:rPr>
                <w:rFonts w:ascii="宋体" w:hAnsi="宋体" w:cs="宋体" w:hint="eastAsia"/>
                <w:sz w:val="24"/>
                <w:szCs w:val="24"/>
              </w:rPr>
              <w:t>尽管此前几年，教师科研团队</w:t>
            </w:r>
            <w:r w:rsidR="008F5041">
              <w:rPr>
                <w:rFonts w:ascii="宋体" w:hAnsi="宋体" w:cs="宋体" w:hint="eastAsia"/>
                <w:sz w:val="24"/>
                <w:szCs w:val="24"/>
              </w:rPr>
              <w:t>一直在带领学生参加“宁波市政府新闻发布会绩效评估”课题，但限于学生的研究能力和课余时间不足等问题，学生的参与面及参与程度尚不理想。接下来，我们应针对学生的具体情况，优化课题研究过程，设法提高学生参与面并参与程度，而不是停留在资料收集与整理层面。</w:t>
            </w:r>
          </w:p>
          <w:p w14:paraId="223C5059" w14:textId="1204D60B" w:rsidR="00A43A6F" w:rsidRPr="00A43A6F" w:rsidRDefault="00A43A6F" w:rsidP="00383FD3">
            <w:pPr>
              <w:spacing w:line="480" w:lineRule="exact"/>
              <w:ind w:firstLine="480"/>
              <w:rPr>
                <w:rFonts w:ascii="SimHei" w:eastAsia="SimHei" w:hAnsi="SimHei" w:cs="宋体" w:hint="eastAsia"/>
                <w:b/>
                <w:sz w:val="24"/>
                <w:szCs w:val="24"/>
              </w:rPr>
            </w:pPr>
            <w:r w:rsidRPr="00A43A6F">
              <w:rPr>
                <w:rFonts w:ascii="SimHei" w:eastAsia="SimHei" w:hAnsi="SimHei" w:cs="宋体" w:hint="eastAsia"/>
                <w:b/>
                <w:sz w:val="24"/>
                <w:szCs w:val="24"/>
              </w:rPr>
              <w:t>1.4教学评价</w:t>
            </w:r>
            <w:r>
              <w:rPr>
                <w:rFonts w:ascii="SimHei" w:eastAsia="SimHei" w:hAnsi="SimHei" w:cs="宋体" w:hint="eastAsia"/>
                <w:b/>
                <w:sz w:val="24"/>
                <w:szCs w:val="24"/>
              </w:rPr>
              <w:t>的改进</w:t>
            </w:r>
          </w:p>
          <w:p w14:paraId="4AF154F7" w14:textId="77777777" w:rsidR="00026C73" w:rsidRDefault="00A43A6F" w:rsidP="00383FD3">
            <w:pPr>
              <w:spacing w:line="480" w:lineRule="exact"/>
              <w:ind w:firstLine="480"/>
              <w:rPr>
                <w:rFonts w:ascii="SimHei" w:eastAsia="SimHei" w:hAnsi="SimHei" w:cs="宋体" w:hint="eastAsia"/>
                <w:b/>
                <w:sz w:val="24"/>
                <w:szCs w:val="24"/>
              </w:rPr>
            </w:pPr>
            <w:r w:rsidRPr="009E6187">
              <w:rPr>
                <w:rFonts w:ascii="SimHei" w:eastAsia="SimHei" w:hAnsi="SimHei" w:cs="宋体" w:hint="eastAsia"/>
                <w:b/>
                <w:sz w:val="24"/>
                <w:szCs w:val="24"/>
              </w:rPr>
              <w:t>（1）增加教学内容中</w:t>
            </w:r>
            <w:r w:rsidR="009E6187" w:rsidRPr="009E6187">
              <w:rPr>
                <w:rFonts w:ascii="SimHei" w:eastAsia="SimHei" w:hAnsi="SimHei" w:cs="宋体" w:hint="eastAsia"/>
                <w:b/>
                <w:sz w:val="24"/>
                <w:szCs w:val="24"/>
              </w:rPr>
              <w:t>学生对</w:t>
            </w:r>
            <w:r w:rsidRPr="009E6187">
              <w:rPr>
                <w:rFonts w:ascii="SimHei" w:eastAsia="SimHei" w:hAnsi="SimHei" w:cs="宋体" w:hint="eastAsia"/>
                <w:b/>
                <w:sz w:val="24"/>
                <w:szCs w:val="24"/>
              </w:rPr>
              <w:t>德育内容</w:t>
            </w:r>
            <w:r w:rsidR="009E6187" w:rsidRPr="009E6187">
              <w:rPr>
                <w:rFonts w:ascii="SimHei" w:eastAsia="SimHei" w:hAnsi="SimHei" w:cs="宋体" w:hint="eastAsia"/>
                <w:b/>
                <w:sz w:val="24"/>
                <w:szCs w:val="24"/>
              </w:rPr>
              <w:t>掌握情况</w:t>
            </w:r>
            <w:r w:rsidRPr="009E6187">
              <w:rPr>
                <w:rFonts w:ascii="SimHei" w:eastAsia="SimHei" w:hAnsi="SimHei" w:cs="宋体" w:hint="eastAsia"/>
                <w:b/>
                <w:sz w:val="24"/>
                <w:szCs w:val="24"/>
              </w:rPr>
              <w:t>的评价与考核</w:t>
            </w:r>
          </w:p>
          <w:p w14:paraId="0C731B7A" w14:textId="275566D1" w:rsidR="00A43A6F" w:rsidRDefault="009E6187" w:rsidP="00383FD3">
            <w:pPr>
              <w:spacing w:line="480" w:lineRule="exact"/>
              <w:ind w:firstLine="480"/>
              <w:rPr>
                <w:rFonts w:ascii="宋体" w:hAnsi="宋体" w:cs="宋体" w:hint="eastAsia"/>
                <w:sz w:val="24"/>
                <w:szCs w:val="24"/>
              </w:rPr>
            </w:pPr>
            <w:r>
              <w:rPr>
                <w:rFonts w:ascii="宋体" w:hAnsi="宋体" w:cs="宋体" w:hint="eastAsia"/>
                <w:sz w:val="24"/>
                <w:szCs w:val="24"/>
              </w:rPr>
              <w:t>以恰当方式，将德育内容纳入到平时及期末考核的内容中，并制定相应的评价标准。</w:t>
            </w:r>
          </w:p>
          <w:p w14:paraId="794621A4" w14:textId="3B3FDAB0" w:rsidR="00026C73" w:rsidRDefault="009E6187" w:rsidP="00383FD3">
            <w:pPr>
              <w:spacing w:line="480" w:lineRule="exact"/>
              <w:ind w:firstLine="480"/>
              <w:rPr>
                <w:rFonts w:ascii="SimHei" w:eastAsia="SimHei" w:hAnsi="SimHei" w:cs="宋体" w:hint="eastAsia"/>
                <w:b/>
                <w:sz w:val="24"/>
                <w:szCs w:val="24"/>
              </w:rPr>
            </w:pPr>
            <w:r w:rsidRPr="009E6187">
              <w:rPr>
                <w:rFonts w:ascii="SimHei" w:eastAsia="SimHei" w:hAnsi="SimHei" w:cs="宋体" w:hint="eastAsia"/>
                <w:b/>
                <w:sz w:val="24"/>
                <w:szCs w:val="24"/>
              </w:rPr>
              <w:t>（2）强化对实践教学环节学生表现的考核与评价</w:t>
            </w:r>
          </w:p>
          <w:p w14:paraId="05BD89D7" w14:textId="128598BA" w:rsidR="009E6187" w:rsidRDefault="009E6187" w:rsidP="00383FD3">
            <w:pPr>
              <w:spacing w:line="480" w:lineRule="exact"/>
              <w:ind w:firstLine="480"/>
              <w:rPr>
                <w:rFonts w:ascii="宋体" w:hAnsi="宋体" w:cs="宋体" w:hint="eastAsia"/>
                <w:sz w:val="24"/>
                <w:szCs w:val="24"/>
              </w:rPr>
            </w:pPr>
            <w:r>
              <w:rPr>
                <w:rFonts w:ascii="宋体" w:hAnsi="宋体" w:cs="宋体" w:hint="eastAsia"/>
                <w:sz w:val="24"/>
                <w:szCs w:val="24"/>
              </w:rPr>
              <w:t>以小组为主体的情况下</w:t>
            </w:r>
            <w:r>
              <w:rPr>
                <w:rFonts w:ascii="宋体" w:hAnsi="宋体" w:cs="宋体" w:hint="eastAsia"/>
                <w:sz w:val="24"/>
                <w:szCs w:val="24"/>
              </w:rPr>
              <w:t>，实践教学环节不易掌控和评价。我们将强化模拟新闻发布会及相关课堂研讨中的组织、引导和评价，并制定相应的程序与标准。</w:t>
            </w:r>
          </w:p>
          <w:p w14:paraId="0C9CEEE5" w14:textId="77777777" w:rsidR="00026C73" w:rsidRDefault="009E6187" w:rsidP="006128C7">
            <w:pPr>
              <w:spacing w:line="480" w:lineRule="exact"/>
              <w:ind w:firstLine="480"/>
              <w:rPr>
                <w:rFonts w:ascii="SimHei" w:eastAsia="SimHei" w:hAnsi="SimHei" w:cs="宋体" w:hint="eastAsia"/>
                <w:b/>
                <w:sz w:val="24"/>
                <w:szCs w:val="24"/>
              </w:rPr>
            </w:pPr>
            <w:r w:rsidRPr="009E6187">
              <w:rPr>
                <w:rFonts w:ascii="SimHei" w:eastAsia="SimHei" w:hAnsi="SimHei" w:cs="宋体" w:hint="eastAsia"/>
                <w:b/>
                <w:sz w:val="24"/>
                <w:szCs w:val="24"/>
              </w:rPr>
              <w:t>（3）坚持模拟新闻发布会的小班化</w:t>
            </w:r>
            <w:r w:rsidR="00026C73">
              <w:rPr>
                <w:rFonts w:ascii="SimHei" w:eastAsia="SimHei" w:hAnsi="SimHei" w:cs="宋体" w:hint="eastAsia"/>
                <w:b/>
                <w:sz w:val="24"/>
                <w:szCs w:val="24"/>
              </w:rPr>
              <w:t>实践</w:t>
            </w:r>
          </w:p>
          <w:p w14:paraId="58501DE2" w14:textId="7B85774B" w:rsidR="003731E0" w:rsidRDefault="009E6187" w:rsidP="006128C7">
            <w:pPr>
              <w:spacing w:line="480" w:lineRule="exact"/>
              <w:ind w:firstLine="480"/>
              <w:rPr>
                <w:rFonts w:ascii="宋体" w:hAnsi="宋体" w:cs="宋体" w:hint="eastAsia"/>
                <w:sz w:val="24"/>
                <w:szCs w:val="24"/>
              </w:rPr>
            </w:pPr>
            <w:r w:rsidRPr="009E6187">
              <w:rPr>
                <w:rFonts w:ascii="SimHei" w:eastAsia="SimHei" w:hAnsi="SimHei" w:cs="宋体" w:hint="eastAsia"/>
                <w:b/>
                <w:sz w:val="24"/>
                <w:szCs w:val="24"/>
              </w:rPr>
              <w:t>前</w:t>
            </w:r>
            <w:r>
              <w:rPr>
                <w:rFonts w:ascii="宋体" w:hAnsi="宋体" w:cs="宋体" w:hint="eastAsia"/>
                <w:sz w:val="24"/>
                <w:szCs w:val="24"/>
              </w:rPr>
              <w:t>面几年，我们在这门课程的实践教学环节，大班和小班两种模式都做过尝试，结论是小班模拟新闻发布会的效果更优，但也受制于小班指导老师的精力投入情况。接下来，我们将强化教学团队建设，在实践环节坚持推行小班化教学。</w:t>
            </w:r>
          </w:p>
        </w:tc>
      </w:tr>
      <w:tr w:rsidR="003731E0" w14:paraId="0F9FCB5C" w14:textId="77777777" w:rsidTr="00581BDB">
        <w:tc>
          <w:tcPr>
            <w:tcW w:w="9108" w:type="dxa"/>
            <w:tcBorders>
              <w:top w:val="single" w:sz="4" w:space="0" w:color="auto"/>
              <w:left w:val="single" w:sz="4" w:space="0" w:color="auto"/>
              <w:bottom w:val="single" w:sz="4" w:space="0" w:color="auto"/>
              <w:right w:val="single" w:sz="4" w:space="0" w:color="auto"/>
            </w:tcBorders>
          </w:tcPr>
          <w:p w14:paraId="0BFED411" w14:textId="190C6CE9" w:rsidR="003731E0" w:rsidRDefault="00581BDB" w:rsidP="00B22D8D">
            <w:pPr>
              <w:spacing w:line="480" w:lineRule="exact"/>
              <w:rPr>
                <w:rFonts w:ascii="宋体" w:hAnsi="宋体" w:cs="宋体"/>
                <w:sz w:val="24"/>
                <w:szCs w:val="24"/>
              </w:rPr>
            </w:pPr>
            <w:r>
              <w:rPr>
                <w:rFonts w:ascii="宋体" w:hAnsi="宋体" w:cs="宋体" w:hint="eastAsia"/>
                <w:sz w:val="24"/>
                <w:szCs w:val="24"/>
              </w:rPr>
              <w:lastRenderedPageBreak/>
              <w:t>2</w:t>
            </w:r>
            <w:r w:rsidR="003731E0">
              <w:rPr>
                <w:rFonts w:ascii="宋体" w:hAnsi="宋体" w:cs="宋体"/>
                <w:sz w:val="24"/>
                <w:szCs w:val="24"/>
              </w:rPr>
              <w:t>.</w:t>
            </w:r>
            <w:r w:rsidR="00B13271">
              <w:rPr>
                <w:rFonts w:ascii="宋体" w:hAnsi="宋体" w:cs="宋体" w:hint="eastAsia"/>
                <w:sz w:val="24"/>
                <w:szCs w:val="24"/>
              </w:rPr>
              <w:t xml:space="preserve"> 建设进度安排及预期建设成效</w:t>
            </w:r>
          </w:p>
          <w:p w14:paraId="4A1A5423" w14:textId="3610267B" w:rsidR="003731E0" w:rsidRPr="00DB17EC" w:rsidRDefault="00543345" w:rsidP="00B22D8D">
            <w:pPr>
              <w:spacing w:line="480" w:lineRule="exact"/>
              <w:rPr>
                <w:rFonts w:ascii="SimHei" w:eastAsia="SimHei" w:hAnsi="SimHei" w:cs="宋体" w:hint="eastAsia"/>
                <w:b/>
                <w:sz w:val="24"/>
                <w:szCs w:val="24"/>
              </w:rPr>
            </w:pPr>
            <w:r>
              <w:rPr>
                <w:rFonts w:ascii="宋体" w:hAnsi="宋体" w:cs="宋体" w:hint="eastAsia"/>
                <w:sz w:val="24"/>
                <w:szCs w:val="24"/>
              </w:rPr>
              <w:t xml:space="preserve">   </w:t>
            </w:r>
            <w:r w:rsidR="00F93D4A">
              <w:rPr>
                <w:rFonts w:ascii="宋体" w:hAnsi="宋体" w:cs="宋体" w:hint="eastAsia"/>
                <w:sz w:val="24"/>
                <w:szCs w:val="24"/>
              </w:rPr>
              <w:t xml:space="preserve"> </w:t>
            </w:r>
            <w:r w:rsidR="00F93D4A" w:rsidRPr="00DB17EC">
              <w:rPr>
                <w:rFonts w:ascii="SimHei" w:eastAsia="SimHei" w:hAnsi="SimHei" w:cs="宋体" w:hint="eastAsia"/>
                <w:b/>
                <w:sz w:val="24"/>
                <w:szCs w:val="24"/>
              </w:rPr>
              <w:t xml:space="preserve"> </w:t>
            </w:r>
            <w:r w:rsidRPr="00DB17EC">
              <w:rPr>
                <w:rFonts w:ascii="SimHei" w:eastAsia="SimHei" w:hAnsi="SimHei" w:cs="宋体" w:hint="eastAsia"/>
                <w:b/>
                <w:sz w:val="24"/>
                <w:szCs w:val="24"/>
              </w:rPr>
              <w:t>2.1</w:t>
            </w:r>
            <w:r w:rsidR="007E3643" w:rsidRPr="00DB17EC">
              <w:rPr>
                <w:rFonts w:ascii="SimHei" w:eastAsia="SimHei" w:hAnsi="SimHei" w:cs="宋体" w:hint="eastAsia"/>
                <w:b/>
                <w:sz w:val="24"/>
                <w:szCs w:val="24"/>
              </w:rPr>
              <w:t xml:space="preserve"> 2019年3-</w:t>
            </w:r>
            <w:r w:rsidR="00E662F1" w:rsidRPr="00DB17EC">
              <w:rPr>
                <w:rFonts w:ascii="SimHei" w:eastAsia="SimHei" w:hAnsi="SimHei" w:cs="宋体" w:hint="eastAsia"/>
                <w:b/>
                <w:sz w:val="24"/>
                <w:szCs w:val="24"/>
              </w:rPr>
              <w:t>4月，课程小组根据思政课程建设要求修订教学大纲</w:t>
            </w:r>
            <w:r w:rsidR="00F93D4A" w:rsidRPr="00DB17EC">
              <w:rPr>
                <w:rFonts w:ascii="SimHei" w:eastAsia="SimHei" w:hAnsi="SimHei" w:cs="宋体" w:hint="eastAsia"/>
                <w:b/>
                <w:sz w:val="24"/>
                <w:szCs w:val="24"/>
              </w:rPr>
              <w:t>，在教学内容及教学环节设计上充分体现政治素养、政治品德及职业道德的内容。</w:t>
            </w:r>
          </w:p>
          <w:p w14:paraId="102F73D3" w14:textId="0D1EE211" w:rsidR="00F93D4A" w:rsidRPr="00DB17EC" w:rsidRDefault="00F93D4A" w:rsidP="00F93D4A">
            <w:pPr>
              <w:spacing w:line="480" w:lineRule="exact"/>
              <w:ind w:firstLine="480"/>
              <w:rPr>
                <w:rFonts w:ascii="宋体" w:hAnsi="宋体" w:cs="宋体" w:hint="eastAsia"/>
                <w:b/>
                <w:sz w:val="24"/>
                <w:szCs w:val="24"/>
              </w:rPr>
            </w:pPr>
            <w:r>
              <w:rPr>
                <w:rFonts w:ascii="宋体" w:hAnsi="宋体" w:cs="宋体" w:hint="eastAsia"/>
                <w:sz w:val="24"/>
                <w:szCs w:val="24"/>
              </w:rPr>
              <w:t>预期成效：形成新的课程教学大纲，并保持稳定性和连续性，直接指导具体的课程教学行为。</w:t>
            </w:r>
          </w:p>
          <w:p w14:paraId="59895695" w14:textId="1BDB384D" w:rsidR="00F93D4A" w:rsidRPr="00DB17EC" w:rsidRDefault="00DB17EC" w:rsidP="00DB17EC">
            <w:pPr>
              <w:spacing w:line="480" w:lineRule="exact"/>
              <w:rPr>
                <w:rFonts w:ascii="SimHei" w:eastAsia="SimHei" w:hAnsi="SimHei" w:cs="宋体" w:hint="eastAsia"/>
                <w:b/>
                <w:sz w:val="24"/>
                <w:szCs w:val="24"/>
              </w:rPr>
            </w:pPr>
            <w:r>
              <w:rPr>
                <w:rFonts w:ascii="SimHei" w:eastAsia="SimHei" w:hAnsi="SimHei" w:cs="宋体" w:hint="eastAsia"/>
                <w:b/>
                <w:sz w:val="24"/>
                <w:szCs w:val="24"/>
              </w:rPr>
              <w:t xml:space="preserve">    </w:t>
            </w:r>
            <w:r w:rsidR="00F93D4A" w:rsidRPr="00DB17EC">
              <w:rPr>
                <w:rFonts w:ascii="SimHei" w:eastAsia="SimHei" w:hAnsi="SimHei" w:cs="宋体" w:hint="eastAsia"/>
                <w:b/>
                <w:sz w:val="24"/>
                <w:szCs w:val="24"/>
              </w:rPr>
              <w:t>2.2 2019年5-7月，结合本学期正在进展的课程教学，根据新大纲进行充分的教学实践和效果评价。</w:t>
            </w:r>
          </w:p>
          <w:p w14:paraId="1707F17A" w14:textId="1F6CF97F" w:rsidR="00F93D4A" w:rsidRDefault="00F93D4A" w:rsidP="00F93D4A">
            <w:pPr>
              <w:spacing w:line="480" w:lineRule="exact"/>
              <w:ind w:firstLine="480"/>
              <w:rPr>
                <w:rFonts w:ascii="宋体" w:hAnsi="宋体" w:cs="宋体" w:hint="eastAsia"/>
                <w:sz w:val="24"/>
                <w:szCs w:val="24"/>
              </w:rPr>
            </w:pPr>
            <w:r>
              <w:rPr>
                <w:rFonts w:ascii="宋体" w:hAnsi="宋体" w:cs="宋体" w:hint="eastAsia"/>
                <w:sz w:val="24"/>
                <w:szCs w:val="24"/>
              </w:rPr>
              <w:t>预期成效：教学过程进一步优化，实践环节更为规范有序，学生反响良好。</w:t>
            </w:r>
          </w:p>
          <w:p w14:paraId="5133F548" w14:textId="440B9333" w:rsidR="00AE1ADD" w:rsidRPr="00DB17EC" w:rsidRDefault="00DB17EC" w:rsidP="00DB17EC">
            <w:pPr>
              <w:spacing w:line="480" w:lineRule="exact"/>
              <w:rPr>
                <w:rFonts w:ascii="SimHei" w:eastAsia="SimHei" w:hAnsi="SimHei" w:cs="宋体" w:hint="eastAsia"/>
                <w:b/>
                <w:sz w:val="24"/>
                <w:szCs w:val="24"/>
              </w:rPr>
            </w:pPr>
            <w:r>
              <w:rPr>
                <w:rFonts w:ascii="SimHei" w:eastAsia="SimHei" w:hAnsi="SimHei" w:cs="宋体" w:hint="eastAsia"/>
                <w:b/>
                <w:sz w:val="24"/>
                <w:szCs w:val="24"/>
              </w:rPr>
              <w:t xml:space="preserve">    </w:t>
            </w:r>
            <w:r w:rsidR="00AE1ADD" w:rsidRPr="00DB17EC">
              <w:rPr>
                <w:rFonts w:ascii="SimHei" w:eastAsia="SimHei" w:hAnsi="SimHei" w:cs="宋体" w:hint="eastAsia"/>
                <w:b/>
                <w:sz w:val="24"/>
                <w:szCs w:val="24"/>
              </w:rPr>
              <w:t>2.3 2019年8月</w:t>
            </w:r>
            <w:r w:rsidR="00026C73" w:rsidRPr="00DB17EC">
              <w:rPr>
                <w:rFonts w:ascii="SimHei" w:eastAsia="SimHei" w:hAnsi="SimHei" w:cs="宋体" w:hint="eastAsia"/>
                <w:b/>
                <w:sz w:val="24"/>
                <w:szCs w:val="24"/>
              </w:rPr>
              <w:t>-2020年1月</w:t>
            </w:r>
            <w:r w:rsidR="00AE1ADD" w:rsidRPr="00DB17EC">
              <w:rPr>
                <w:rFonts w:ascii="SimHei" w:eastAsia="SimHei" w:hAnsi="SimHei" w:cs="宋体" w:hint="eastAsia"/>
                <w:b/>
                <w:sz w:val="24"/>
                <w:szCs w:val="24"/>
              </w:rPr>
              <w:t>，利用假期进行总结与评价。</w:t>
            </w:r>
          </w:p>
          <w:p w14:paraId="2C057500" w14:textId="1820A749" w:rsidR="00AE1ADD" w:rsidRDefault="00AE1ADD" w:rsidP="00F93D4A">
            <w:pPr>
              <w:spacing w:line="480" w:lineRule="exact"/>
              <w:ind w:firstLine="480"/>
              <w:rPr>
                <w:rFonts w:ascii="宋体" w:hAnsi="宋体" w:cs="宋体" w:hint="eastAsia"/>
                <w:sz w:val="24"/>
                <w:szCs w:val="24"/>
              </w:rPr>
            </w:pPr>
            <w:r>
              <w:rPr>
                <w:rFonts w:ascii="宋体" w:hAnsi="宋体" w:cs="宋体" w:hint="eastAsia"/>
                <w:sz w:val="24"/>
                <w:szCs w:val="24"/>
              </w:rPr>
              <w:t>预期成效：进一步完善教学大纲和教学过程设计。</w:t>
            </w:r>
          </w:p>
          <w:p w14:paraId="37BE4E79" w14:textId="23CF6273" w:rsidR="00AE1ADD" w:rsidRPr="00DB17EC" w:rsidRDefault="00DB17EC" w:rsidP="00DB17EC">
            <w:pPr>
              <w:spacing w:line="480" w:lineRule="exact"/>
              <w:rPr>
                <w:rFonts w:ascii="SimHei" w:eastAsia="SimHei" w:hAnsi="SimHei" w:cs="宋体" w:hint="eastAsia"/>
                <w:b/>
                <w:sz w:val="24"/>
                <w:szCs w:val="24"/>
              </w:rPr>
            </w:pPr>
            <w:r>
              <w:rPr>
                <w:rFonts w:ascii="SimHei" w:eastAsia="SimHei" w:hAnsi="SimHei" w:cs="宋体" w:hint="eastAsia"/>
                <w:b/>
                <w:sz w:val="24"/>
                <w:szCs w:val="24"/>
              </w:rPr>
              <w:t xml:space="preserve">    </w:t>
            </w:r>
            <w:r w:rsidR="00AE1ADD" w:rsidRPr="00DB17EC">
              <w:rPr>
                <w:rFonts w:ascii="SimHei" w:eastAsia="SimHei" w:hAnsi="SimHei" w:cs="宋体" w:hint="eastAsia"/>
                <w:b/>
                <w:sz w:val="24"/>
                <w:szCs w:val="24"/>
              </w:rPr>
              <w:t>2.4 2020年</w:t>
            </w:r>
            <w:r w:rsidR="00026C73" w:rsidRPr="00DB17EC">
              <w:rPr>
                <w:rFonts w:ascii="SimHei" w:eastAsia="SimHei" w:hAnsi="SimHei" w:cs="宋体" w:hint="eastAsia"/>
                <w:b/>
                <w:sz w:val="24"/>
                <w:szCs w:val="24"/>
              </w:rPr>
              <w:t>2月，将教学改革成果应用到下一轮的课程教学中。</w:t>
            </w:r>
          </w:p>
          <w:p w14:paraId="40F267F7" w14:textId="52E1E600" w:rsidR="00026C73" w:rsidRPr="00026C73" w:rsidRDefault="00026C73" w:rsidP="00F93D4A">
            <w:pPr>
              <w:spacing w:line="480" w:lineRule="exact"/>
              <w:ind w:firstLine="480"/>
              <w:rPr>
                <w:rFonts w:ascii="宋体" w:hAnsi="宋体" w:cs="宋体" w:hint="eastAsia"/>
                <w:sz w:val="24"/>
                <w:szCs w:val="24"/>
              </w:rPr>
            </w:pPr>
            <w:r>
              <w:rPr>
                <w:rFonts w:ascii="宋体" w:hAnsi="宋体" w:cs="宋体" w:hint="eastAsia"/>
                <w:sz w:val="24"/>
                <w:szCs w:val="24"/>
              </w:rPr>
              <w:lastRenderedPageBreak/>
              <w:t>预期成效：思政教育的成果在新一轮的教学过程得以优化并保持。</w:t>
            </w:r>
          </w:p>
          <w:p w14:paraId="6F1A92E3" w14:textId="0CBAE6A3" w:rsidR="003731E0" w:rsidRPr="00DB17EC" w:rsidRDefault="00026C73" w:rsidP="00026C73">
            <w:pPr>
              <w:spacing w:line="480" w:lineRule="exact"/>
              <w:ind w:firstLine="480"/>
              <w:rPr>
                <w:rFonts w:ascii="SimHei" w:eastAsia="SimHei" w:hAnsi="SimHei" w:cs="宋体" w:hint="eastAsia"/>
                <w:b/>
                <w:sz w:val="24"/>
                <w:szCs w:val="24"/>
              </w:rPr>
            </w:pPr>
            <w:r w:rsidRPr="00DB17EC">
              <w:rPr>
                <w:rFonts w:ascii="SimHei" w:eastAsia="SimHei" w:hAnsi="SimHei" w:cs="宋体" w:hint="eastAsia"/>
                <w:b/>
                <w:sz w:val="24"/>
                <w:szCs w:val="24"/>
              </w:rPr>
              <w:t>2.5 2020年3月，完成结题验收。</w:t>
            </w:r>
          </w:p>
          <w:p w14:paraId="65B62DEB" w14:textId="214465EA" w:rsidR="00026C73" w:rsidRPr="00026C73" w:rsidRDefault="00026C73" w:rsidP="00026C73">
            <w:pPr>
              <w:spacing w:line="480" w:lineRule="exact"/>
              <w:ind w:firstLine="480"/>
              <w:rPr>
                <w:rFonts w:ascii="宋体" w:hAnsi="宋体" w:cs="宋体" w:hint="eastAsia"/>
                <w:sz w:val="24"/>
                <w:szCs w:val="24"/>
              </w:rPr>
            </w:pPr>
            <w:r>
              <w:rPr>
                <w:rFonts w:ascii="宋体" w:hAnsi="宋体" w:cs="宋体" w:hint="eastAsia"/>
                <w:sz w:val="24"/>
                <w:szCs w:val="24"/>
              </w:rPr>
              <w:t>预期成效：顺利通过验收，并得到好评。</w:t>
            </w:r>
          </w:p>
          <w:p w14:paraId="69E19F0E" w14:textId="77777777" w:rsidR="003731E0" w:rsidRDefault="003731E0" w:rsidP="00B22D8D">
            <w:pPr>
              <w:spacing w:line="480" w:lineRule="exact"/>
              <w:rPr>
                <w:rFonts w:ascii="宋体" w:hAnsi="宋体" w:cs="宋体" w:hint="eastAsia"/>
                <w:sz w:val="24"/>
                <w:szCs w:val="24"/>
              </w:rPr>
            </w:pPr>
          </w:p>
        </w:tc>
      </w:tr>
      <w:tr w:rsidR="003731E0" w14:paraId="2E5EE9AF" w14:textId="77777777" w:rsidTr="00581BDB">
        <w:tc>
          <w:tcPr>
            <w:tcW w:w="9108" w:type="dxa"/>
            <w:tcBorders>
              <w:top w:val="single" w:sz="4" w:space="0" w:color="auto"/>
              <w:left w:val="single" w:sz="4" w:space="0" w:color="auto"/>
              <w:bottom w:val="single" w:sz="4" w:space="0" w:color="auto"/>
              <w:right w:val="single" w:sz="4" w:space="0" w:color="auto"/>
            </w:tcBorders>
          </w:tcPr>
          <w:p w14:paraId="004931C9" w14:textId="77777777" w:rsidR="003731E0" w:rsidRDefault="00581BDB" w:rsidP="00B22D8D">
            <w:pPr>
              <w:spacing w:line="480" w:lineRule="exact"/>
              <w:rPr>
                <w:rFonts w:ascii="宋体" w:hAnsi="宋体" w:cs="宋体"/>
                <w:sz w:val="24"/>
                <w:szCs w:val="24"/>
              </w:rPr>
            </w:pPr>
            <w:r>
              <w:rPr>
                <w:rFonts w:ascii="宋体" w:hAnsi="宋体" w:cs="宋体" w:hint="eastAsia"/>
                <w:sz w:val="24"/>
                <w:szCs w:val="24"/>
              </w:rPr>
              <w:lastRenderedPageBreak/>
              <w:t>3</w:t>
            </w:r>
            <w:r w:rsidR="003731E0">
              <w:rPr>
                <w:rFonts w:ascii="宋体" w:hAnsi="宋体" w:cs="宋体"/>
                <w:sz w:val="24"/>
                <w:szCs w:val="24"/>
              </w:rPr>
              <w:t>.</w:t>
            </w:r>
            <w:r w:rsidR="00987D07">
              <w:rPr>
                <w:rFonts w:ascii="宋体" w:hAnsi="宋体" w:cs="宋体"/>
                <w:sz w:val="24"/>
                <w:szCs w:val="24"/>
              </w:rPr>
              <w:t>学院支持与保障政策措施</w:t>
            </w:r>
          </w:p>
          <w:p w14:paraId="360A2CCF" w14:textId="145712B6" w:rsidR="00026C73" w:rsidRPr="00557CAF" w:rsidRDefault="00026C73" w:rsidP="00026C73">
            <w:pPr>
              <w:spacing w:line="480" w:lineRule="exact"/>
              <w:ind w:firstLine="480"/>
              <w:rPr>
                <w:rFonts w:ascii="SimHei" w:eastAsia="SimHei" w:hAnsi="SimHei" w:cs="宋体" w:hint="eastAsia"/>
                <w:sz w:val="24"/>
                <w:szCs w:val="24"/>
              </w:rPr>
            </w:pPr>
            <w:r w:rsidRPr="00557CAF">
              <w:rPr>
                <w:rFonts w:ascii="SimHei" w:eastAsia="SimHei" w:hAnsi="SimHei" w:cs="宋体" w:hint="eastAsia"/>
                <w:sz w:val="24"/>
                <w:szCs w:val="24"/>
              </w:rPr>
              <w:t>3.1 教学团队安排予以充分配合</w:t>
            </w:r>
          </w:p>
          <w:p w14:paraId="05874923" w14:textId="52DCAFAD" w:rsidR="00026C73" w:rsidRDefault="00026C73" w:rsidP="00026C73">
            <w:pPr>
              <w:spacing w:line="480" w:lineRule="exact"/>
              <w:ind w:firstLine="480"/>
              <w:rPr>
                <w:rFonts w:ascii="宋体" w:hAnsi="宋体" w:cs="宋体" w:hint="eastAsia"/>
                <w:sz w:val="24"/>
                <w:szCs w:val="24"/>
              </w:rPr>
            </w:pPr>
            <w:r>
              <w:rPr>
                <w:rFonts w:ascii="宋体" w:hAnsi="宋体" w:cs="宋体" w:hint="eastAsia"/>
                <w:sz w:val="24"/>
                <w:szCs w:val="24"/>
              </w:rPr>
              <w:t>教学改革需要依托一个力量雄厚的教学团队，学院在人员安排上充分信任与配合，由负责人根据课程教学需要来组织教学团队，</w:t>
            </w:r>
            <w:r w:rsidR="00557CAF">
              <w:rPr>
                <w:rFonts w:ascii="宋体" w:hAnsi="宋体" w:cs="宋体" w:hint="eastAsia"/>
                <w:sz w:val="24"/>
                <w:szCs w:val="24"/>
              </w:rPr>
              <w:t>并在工作量考核中对团队工作予以认可和充分体现。</w:t>
            </w:r>
          </w:p>
          <w:p w14:paraId="1307A9B0" w14:textId="4E58DB03" w:rsidR="003731E0" w:rsidRPr="00557CAF" w:rsidRDefault="00026C73" w:rsidP="00026C73">
            <w:pPr>
              <w:spacing w:line="480" w:lineRule="exact"/>
              <w:ind w:firstLine="480"/>
              <w:rPr>
                <w:rFonts w:ascii="SimHei" w:eastAsia="SimHei" w:hAnsi="SimHei" w:cs="宋体" w:hint="eastAsia"/>
                <w:sz w:val="24"/>
                <w:szCs w:val="24"/>
              </w:rPr>
            </w:pPr>
            <w:r w:rsidRPr="00557CAF">
              <w:rPr>
                <w:rFonts w:ascii="SimHei" w:eastAsia="SimHei" w:hAnsi="SimHei" w:cs="宋体" w:hint="eastAsia"/>
                <w:sz w:val="24"/>
                <w:szCs w:val="24"/>
              </w:rPr>
              <w:t>3.2 根据学校要求进行资金保障</w:t>
            </w:r>
          </w:p>
          <w:p w14:paraId="41D6DDF4" w14:textId="09EDFC86" w:rsidR="00026C73" w:rsidRDefault="00557CAF" w:rsidP="00026C73">
            <w:pPr>
              <w:spacing w:line="480" w:lineRule="exact"/>
              <w:ind w:firstLine="480"/>
              <w:rPr>
                <w:rFonts w:ascii="宋体" w:hAnsi="宋体" w:cs="宋体" w:hint="eastAsia"/>
                <w:sz w:val="24"/>
                <w:szCs w:val="24"/>
              </w:rPr>
            </w:pPr>
            <w:r>
              <w:rPr>
                <w:rFonts w:ascii="宋体" w:hAnsi="宋体" w:cs="宋体" w:hint="eastAsia"/>
                <w:sz w:val="24"/>
                <w:szCs w:val="24"/>
              </w:rPr>
              <w:t>根据学校的建设要求，学院充分保障建设经费的投入，激励教学积极抽身教学改革活动。</w:t>
            </w:r>
          </w:p>
          <w:p w14:paraId="6B0DA7A4" w14:textId="6D8059CB" w:rsidR="00026C73" w:rsidRPr="00557CAF" w:rsidRDefault="00026C73" w:rsidP="00026C73">
            <w:pPr>
              <w:spacing w:line="480" w:lineRule="exact"/>
              <w:ind w:firstLine="480"/>
              <w:rPr>
                <w:rFonts w:ascii="SimHei" w:eastAsia="SimHei" w:hAnsi="SimHei" w:cs="宋体" w:hint="eastAsia"/>
                <w:sz w:val="24"/>
                <w:szCs w:val="24"/>
              </w:rPr>
            </w:pPr>
            <w:r w:rsidRPr="00557CAF">
              <w:rPr>
                <w:rFonts w:ascii="SimHei" w:eastAsia="SimHei" w:hAnsi="SimHei" w:cs="宋体" w:hint="eastAsia"/>
                <w:sz w:val="24"/>
                <w:szCs w:val="24"/>
              </w:rPr>
              <w:t>3.3 教学时间安排及教学资源保障</w:t>
            </w:r>
          </w:p>
          <w:p w14:paraId="4048BE7C" w14:textId="6E887593" w:rsidR="00026C73" w:rsidRDefault="00557CAF" w:rsidP="00026C73">
            <w:pPr>
              <w:spacing w:line="480" w:lineRule="exact"/>
              <w:ind w:firstLine="480"/>
              <w:rPr>
                <w:rFonts w:ascii="宋体" w:hAnsi="宋体" w:cs="宋体" w:hint="eastAsia"/>
                <w:sz w:val="24"/>
                <w:szCs w:val="24"/>
              </w:rPr>
            </w:pPr>
            <w:r>
              <w:rPr>
                <w:rFonts w:ascii="宋体" w:hAnsi="宋体" w:cs="宋体" w:hint="eastAsia"/>
                <w:sz w:val="24"/>
                <w:szCs w:val="24"/>
              </w:rPr>
              <w:t>学院教务办根据教学改革需要，对课程改革要求的教学时间和教学空间资源等予以合理的照顾与满足，推进改革成效顺利呈现。</w:t>
            </w:r>
          </w:p>
          <w:p w14:paraId="41C07A95" w14:textId="7560BB03" w:rsidR="00026C73" w:rsidRPr="00557CAF" w:rsidRDefault="00026C73" w:rsidP="00026C73">
            <w:pPr>
              <w:spacing w:line="480" w:lineRule="exact"/>
              <w:ind w:firstLine="480"/>
              <w:rPr>
                <w:rFonts w:ascii="SimHei" w:eastAsia="SimHei" w:hAnsi="SimHei" w:cs="宋体" w:hint="eastAsia"/>
                <w:sz w:val="24"/>
                <w:szCs w:val="24"/>
              </w:rPr>
            </w:pPr>
            <w:r w:rsidRPr="00557CAF">
              <w:rPr>
                <w:rFonts w:ascii="SimHei" w:eastAsia="SimHei" w:hAnsi="SimHei" w:cs="宋体" w:hint="eastAsia"/>
                <w:sz w:val="24"/>
                <w:szCs w:val="24"/>
              </w:rPr>
              <w:t>3.4 教学评价的鼓励与宽容</w:t>
            </w:r>
          </w:p>
          <w:p w14:paraId="04137354" w14:textId="7E58A45B" w:rsidR="00557CAF" w:rsidRPr="00026C73" w:rsidRDefault="00557CAF" w:rsidP="00026C73">
            <w:pPr>
              <w:spacing w:line="480" w:lineRule="exact"/>
              <w:ind w:firstLine="480"/>
              <w:rPr>
                <w:rFonts w:ascii="宋体" w:hAnsi="宋体" w:cs="宋体" w:hint="eastAsia"/>
                <w:sz w:val="24"/>
                <w:szCs w:val="24"/>
              </w:rPr>
            </w:pPr>
            <w:r>
              <w:rPr>
                <w:rFonts w:ascii="宋体" w:hAnsi="宋体" w:cs="宋体" w:hint="eastAsia"/>
                <w:sz w:val="24"/>
                <w:szCs w:val="24"/>
              </w:rPr>
              <w:t>教学督导对于教学改革活动予以充分关注和鼓励，并在评价教学过程及效果时给予适当的宽容，形成合理的容错与纠错机制。</w:t>
            </w:r>
          </w:p>
          <w:p w14:paraId="633B67ED" w14:textId="77777777" w:rsidR="00026C73" w:rsidRPr="00557CAF" w:rsidRDefault="00026C73" w:rsidP="00B22D8D">
            <w:pPr>
              <w:spacing w:line="480" w:lineRule="exact"/>
              <w:rPr>
                <w:rFonts w:ascii="宋体" w:hAnsi="宋体" w:cs="宋体" w:hint="eastAsia"/>
                <w:sz w:val="24"/>
                <w:szCs w:val="24"/>
              </w:rPr>
            </w:pPr>
          </w:p>
          <w:p w14:paraId="790EC929" w14:textId="77777777" w:rsidR="00026C73" w:rsidRDefault="00026C73" w:rsidP="00B22D8D">
            <w:pPr>
              <w:spacing w:line="480" w:lineRule="exact"/>
              <w:rPr>
                <w:rFonts w:ascii="宋体" w:hAnsi="宋体" w:cs="宋体" w:hint="eastAsia"/>
                <w:sz w:val="24"/>
                <w:szCs w:val="24"/>
              </w:rPr>
            </w:pPr>
          </w:p>
          <w:p w14:paraId="47481079" w14:textId="77777777" w:rsidR="00026C73" w:rsidRDefault="00026C73" w:rsidP="00B22D8D">
            <w:pPr>
              <w:spacing w:line="480" w:lineRule="exact"/>
              <w:rPr>
                <w:rFonts w:ascii="宋体" w:hAnsi="宋体" w:cs="宋体" w:hint="eastAsia"/>
                <w:sz w:val="24"/>
                <w:szCs w:val="24"/>
              </w:rPr>
            </w:pPr>
          </w:p>
          <w:p w14:paraId="32ACBF0F" w14:textId="77777777" w:rsidR="00026C73" w:rsidRDefault="00026C73" w:rsidP="00B22D8D">
            <w:pPr>
              <w:spacing w:line="480" w:lineRule="exact"/>
              <w:rPr>
                <w:rFonts w:ascii="宋体" w:hAnsi="宋体" w:cs="宋体" w:hint="eastAsia"/>
                <w:sz w:val="24"/>
                <w:szCs w:val="24"/>
              </w:rPr>
            </w:pPr>
          </w:p>
          <w:p w14:paraId="69BE1127" w14:textId="77777777" w:rsidR="00026C73" w:rsidRDefault="00026C73" w:rsidP="00B22D8D">
            <w:pPr>
              <w:spacing w:line="480" w:lineRule="exact"/>
              <w:rPr>
                <w:rFonts w:ascii="宋体" w:hAnsi="宋体" w:cs="宋体" w:hint="eastAsia"/>
                <w:sz w:val="24"/>
                <w:szCs w:val="24"/>
              </w:rPr>
            </w:pPr>
          </w:p>
          <w:p w14:paraId="3BA4FC14" w14:textId="77777777" w:rsidR="00026C73" w:rsidRDefault="00026C73" w:rsidP="00B22D8D">
            <w:pPr>
              <w:spacing w:line="480" w:lineRule="exact"/>
              <w:rPr>
                <w:rFonts w:ascii="宋体" w:hAnsi="宋体" w:cs="宋体" w:hint="eastAsia"/>
                <w:sz w:val="24"/>
                <w:szCs w:val="24"/>
              </w:rPr>
            </w:pPr>
          </w:p>
          <w:p w14:paraId="7A2974B8" w14:textId="77777777" w:rsidR="00B13271" w:rsidRDefault="00B13271" w:rsidP="00B22D8D">
            <w:pPr>
              <w:spacing w:line="480" w:lineRule="exact"/>
              <w:rPr>
                <w:rFonts w:ascii="宋体" w:hAnsi="宋体" w:cs="宋体"/>
                <w:sz w:val="24"/>
                <w:szCs w:val="24"/>
              </w:rPr>
            </w:pPr>
          </w:p>
          <w:p w14:paraId="236FA5AA" w14:textId="77777777" w:rsidR="00B13271" w:rsidRDefault="00B13271" w:rsidP="00B22D8D">
            <w:pPr>
              <w:spacing w:line="480" w:lineRule="exact"/>
              <w:rPr>
                <w:rFonts w:ascii="宋体" w:hAnsi="宋体" w:cs="宋体"/>
                <w:sz w:val="24"/>
                <w:szCs w:val="24"/>
              </w:rPr>
            </w:pPr>
          </w:p>
          <w:p w14:paraId="0D33371D" w14:textId="77777777" w:rsidR="00B13271" w:rsidRDefault="00B13271" w:rsidP="00B22D8D">
            <w:pPr>
              <w:spacing w:line="480" w:lineRule="exact"/>
              <w:rPr>
                <w:rFonts w:ascii="宋体" w:hAnsi="宋体" w:cs="宋体"/>
                <w:sz w:val="24"/>
                <w:szCs w:val="24"/>
              </w:rPr>
            </w:pPr>
          </w:p>
          <w:p w14:paraId="00D60A89" w14:textId="77777777" w:rsidR="003731E0" w:rsidRDefault="003731E0" w:rsidP="00B22D8D">
            <w:pPr>
              <w:spacing w:line="480" w:lineRule="exact"/>
              <w:rPr>
                <w:rFonts w:ascii="宋体" w:hAnsi="宋体" w:cs="宋体"/>
                <w:sz w:val="24"/>
                <w:szCs w:val="24"/>
              </w:rPr>
            </w:pPr>
          </w:p>
        </w:tc>
      </w:tr>
    </w:tbl>
    <w:p w14:paraId="0A37B618" w14:textId="77777777" w:rsidR="003731E0" w:rsidRDefault="00556E62" w:rsidP="003731E0">
      <w:pPr>
        <w:rPr>
          <w:rFonts w:ascii="黑体" w:eastAsia="黑体" w:cs="Times New Roman"/>
          <w:color w:val="000000"/>
          <w:sz w:val="28"/>
          <w:szCs w:val="28"/>
        </w:rPr>
      </w:pPr>
      <w:r>
        <w:rPr>
          <w:rFonts w:ascii="黑体" w:eastAsia="黑体" w:cs="Times New Roman" w:hint="eastAsia"/>
          <w:color w:val="000000"/>
          <w:sz w:val="28"/>
          <w:szCs w:val="28"/>
        </w:rPr>
        <w:lastRenderedPageBreak/>
        <w:t>四</w:t>
      </w:r>
      <w:r w:rsidR="003731E0">
        <w:rPr>
          <w:rFonts w:ascii="黑体" w:eastAsia="黑体" w:cs="Times New Roman" w:hint="eastAsia"/>
          <w:color w:val="000000"/>
          <w:sz w:val="28"/>
          <w:szCs w:val="28"/>
        </w:rPr>
        <w:t>、</w:t>
      </w:r>
      <w:r w:rsidR="00581BDB">
        <w:rPr>
          <w:rFonts w:ascii="黑体" w:eastAsia="黑体" w:cs="Times New Roman" w:hint="eastAsia"/>
          <w:color w:val="000000"/>
          <w:sz w:val="28"/>
          <w:szCs w:val="28"/>
        </w:rPr>
        <w:t>学</w:t>
      </w:r>
      <w:r>
        <w:rPr>
          <w:rFonts w:ascii="黑体" w:eastAsia="黑体" w:cs="Times New Roman" w:hint="eastAsia"/>
          <w:color w:val="000000"/>
          <w:sz w:val="28"/>
          <w:szCs w:val="28"/>
        </w:rPr>
        <w:t>院推荐</w:t>
      </w:r>
      <w:r w:rsidR="003731E0">
        <w:rPr>
          <w:rFonts w:ascii="黑体" w:eastAsia="黑体" w:cs="Times New Roman" w:hint="eastAsia"/>
          <w:color w:val="000000"/>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14:paraId="50172302" w14:textId="77777777" w:rsidTr="00556E62">
        <w:trPr>
          <w:trHeight w:val="2597"/>
        </w:trPr>
        <w:tc>
          <w:tcPr>
            <w:tcW w:w="9108" w:type="dxa"/>
            <w:tcBorders>
              <w:top w:val="single" w:sz="4" w:space="0" w:color="auto"/>
              <w:left w:val="single" w:sz="4" w:space="0" w:color="auto"/>
              <w:bottom w:val="single" w:sz="4" w:space="0" w:color="auto"/>
              <w:right w:val="single" w:sz="4" w:space="0" w:color="auto"/>
            </w:tcBorders>
          </w:tcPr>
          <w:p w14:paraId="16517BB1" w14:textId="77777777" w:rsidR="003731E0" w:rsidRDefault="003731E0" w:rsidP="00B22D8D">
            <w:pPr>
              <w:spacing w:line="480" w:lineRule="exact"/>
              <w:rPr>
                <w:rFonts w:ascii="宋体" w:cs="宋体"/>
                <w:sz w:val="30"/>
                <w:szCs w:val="30"/>
              </w:rPr>
            </w:pPr>
          </w:p>
          <w:p w14:paraId="4F0303A3" w14:textId="77777777" w:rsidR="003731E0" w:rsidRDefault="003731E0" w:rsidP="00B22D8D">
            <w:pPr>
              <w:spacing w:line="480" w:lineRule="exact"/>
              <w:rPr>
                <w:rFonts w:ascii="宋体" w:cs="宋体"/>
                <w:sz w:val="30"/>
                <w:szCs w:val="30"/>
              </w:rPr>
            </w:pPr>
          </w:p>
          <w:p w14:paraId="41AF6D9A" w14:textId="77777777" w:rsidR="003731E0" w:rsidRDefault="003731E0" w:rsidP="00B22D8D">
            <w:pPr>
              <w:spacing w:line="480" w:lineRule="exact"/>
              <w:rPr>
                <w:rFonts w:ascii="宋体" w:cs="宋体"/>
                <w:sz w:val="30"/>
                <w:szCs w:val="30"/>
              </w:rPr>
            </w:pPr>
          </w:p>
          <w:p w14:paraId="020C85F7" w14:textId="77777777" w:rsidR="003731E0" w:rsidRDefault="003731E0" w:rsidP="00B22D8D">
            <w:pPr>
              <w:spacing w:line="480" w:lineRule="exact"/>
              <w:rPr>
                <w:rFonts w:ascii="宋体" w:cs="宋体"/>
                <w:sz w:val="30"/>
                <w:szCs w:val="30"/>
              </w:rPr>
            </w:pPr>
          </w:p>
          <w:p w14:paraId="357C001D" w14:textId="77777777" w:rsidR="00B13271" w:rsidRDefault="00B13271" w:rsidP="00B22D8D">
            <w:pPr>
              <w:spacing w:line="480" w:lineRule="exact"/>
              <w:rPr>
                <w:rFonts w:ascii="宋体" w:cs="宋体"/>
                <w:sz w:val="30"/>
                <w:szCs w:val="30"/>
              </w:rPr>
            </w:pPr>
          </w:p>
          <w:p w14:paraId="711D38E5" w14:textId="77777777" w:rsidR="00B13271" w:rsidRDefault="00B13271" w:rsidP="00B22D8D">
            <w:pPr>
              <w:spacing w:line="480" w:lineRule="exact"/>
              <w:rPr>
                <w:rFonts w:ascii="宋体" w:cs="宋体"/>
                <w:sz w:val="30"/>
                <w:szCs w:val="30"/>
              </w:rPr>
            </w:pPr>
          </w:p>
          <w:p w14:paraId="091C8A4D" w14:textId="77777777" w:rsidR="00B13271" w:rsidRDefault="00B13271" w:rsidP="00B13271">
            <w:pPr>
              <w:ind w:firstLineChars="1900" w:firstLine="4560"/>
              <w:rPr>
                <w:rFonts w:ascii="宋体" w:hAnsi="宋体"/>
                <w:sz w:val="24"/>
              </w:rPr>
            </w:pPr>
            <w:r>
              <w:rPr>
                <w:rFonts w:ascii="宋体" w:hAnsi="宋体" w:hint="eastAsia"/>
                <w:sz w:val="24"/>
              </w:rPr>
              <w:t>学院主管领导签字：</w:t>
            </w:r>
          </w:p>
          <w:p w14:paraId="26F26F09" w14:textId="77777777" w:rsidR="00B13271" w:rsidRDefault="00B13271" w:rsidP="00B13271">
            <w:pPr>
              <w:ind w:firstLineChars="1900" w:firstLine="4560"/>
              <w:rPr>
                <w:rFonts w:ascii="宋体" w:hAnsi="宋体"/>
                <w:sz w:val="24"/>
              </w:rPr>
            </w:pPr>
          </w:p>
          <w:p w14:paraId="3D9A758D" w14:textId="77777777" w:rsidR="00B13271" w:rsidRDefault="00B13271" w:rsidP="00B13271">
            <w:pPr>
              <w:ind w:firstLineChars="1900" w:firstLine="4560"/>
              <w:rPr>
                <w:rFonts w:ascii="宋体" w:hAnsi="宋体"/>
                <w:sz w:val="24"/>
              </w:rPr>
            </w:pPr>
            <w:r>
              <w:rPr>
                <w:rFonts w:ascii="宋体" w:hAnsi="宋体" w:hint="eastAsia"/>
                <w:sz w:val="24"/>
              </w:rPr>
              <w:t>学院（盖章）</w:t>
            </w:r>
          </w:p>
          <w:p w14:paraId="699C6E6C" w14:textId="77777777" w:rsidR="00B13271" w:rsidRPr="00B13271" w:rsidRDefault="00B13271" w:rsidP="00B22D8D">
            <w:pPr>
              <w:spacing w:line="480" w:lineRule="exact"/>
              <w:rPr>
                <w:rFonts w:ascii="宋体" w:cs="宋体"/>
                <w:sz w:val="30"/>
                <w:szCs w:val="30"/>
              </w:rPr>
            </w:pPr>
          </w:p>
          <w:p w14:paraId="31451B06" w14:textId="77777777" w:rsidR="003731E0" w:rsidRDefault="00587BDC" w:rsidP="00B22D8D">
            <w:pPr>
              <w:spacing w:line="480" w:lineRule="exact"/>
              <w:rPr>
                <w:rFonts w:ascii="宋体" w:cs="宋体"/>
                <w:sz w:val="30"/>
                <w:szCs w:val="30"/>
              </w:rPr>
            </w:pPr>
            <w:r>
              <w:rPr>
                <w:rFonts w:ascii="宋体" w:cs="宋体" w:hint="eastAsia"/>
                <w:sz w:val="30"/>
                <w:szCs w:val="30"/>
              </w:rPr>
              <w:t xml:space="preserve">                                        年    月    日</w:t>
            </w:r>
          </w:p>
          <w:p w14:paraId="432A7D56" w14:textId="77777777" w:rsidR="00556E62" w:rsidRDefault="00556E62" w:rsidP="00556E62">
            <w:pPr>
              <w:spacing w:line="480" w:lineRule="exact"/>
              <w:rPr>
                <w:rFonts w:ascii="宋体" w:cs="宋体"/>
                <w:sz w:val="30"/>
                <w:szCs w:val="30"/>
              </w:rPr>
            </w:pPr>
          </w:p>
        </w:tc>
      </w:tr>
    </w:tbl>
    <w:p w14:paraId="22A6EA9B" w14:textId="77777777" w:rsidR="00556E62" w:rsidRDefault="00556E62" w:rsidP="00556E62">
      <w:pPr>
        <w:rPr>
          <w:rFonts w:ascii="黑体" w:eastAsia="黑体" w:cs="Times New Roman"/>
          <w:color w:val="000000"/>
          <w:sz w:val="28"/>
          <w:szCs w:val="28"/>
        </w:rPr>
      </w:pPr>
      <w:r>
        <w:rPr>
          <w:rFonts w:ascii="黑体" w:eastAsia="黑体" w:cs="Times New Roman" w:hint="eastAsia"/>
          <w:color w:val="000000"/>
          <w:sz w:val="28"/>
          <w:szCs w:val="28"/>
        </w:rPr>
        <w:t>五、学校审批意见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311CF3" w14:paraId="71E1E86B" w14:textId="77777777" w:rsidTr="00311CF3">
        <w:trPr>
          <w:trHeight w:val="2292"/>
        </w:trPr>
        <w:tc>
          <w:tcPr>
            <w:tcW w:w="9108" w:type="dxa"/>
            <w:tcBorders>
              <w:top w:val="single" w:sz="4" w:space="0" w:color="auto"/>
              <w:left w:val="single" w:sz="4" w:space="0" w:color="auto"/>
              <w:bottom w:val="single" w:sz="4" w:space="0" w:color="auto"/>
              <w:right w:val="single" w:sz="4" w:space="0" w:color="auto"/>
            </w:tcBorders>
          </w:tcPr>
          <w:p w14:paraId="7882FED7" w14:textId="77777777" w:rsidR="00311CF3" w:rsidRDefault="00311CF3">
            <w:pPr>
              <w:spacing w:line="480" w:lineRule="exact"/>
              <w:rPr>
                <w:rFonts w:ascii="宋体" w:cs="宋体"/>
                <w:sz w:val="30"/>
                <w:szCs w:val="30"/>
              </w:rPr>
            </w:pPr>
            <w:r>
              <w:rPr>
                <w:rFonts w:ascii="宋体" w:cs="宋体" w:hint="eastAsia"/>
                <w:sz w:val="30"/>
                <w:szCs w:val="30"/>
              </w:rPr>
              <w:t>1.专家组评审意见</w:t>
            </w:r>
          </w:p>
          <w:p w14:paraId="547789B2" w14:textId="77777777" w:rsidR="00311CF3" w:rsidRDefault="00311CF3">
            <w:pPr>
              <w:spacing w:line="480" w:lineRule="exact"/>
              <w:rPr>
                <w:rFonts w:ascii="宋体" w:cs="宋体"/>
                <w:sz w:val="30"/>
                <w:szCs w:val="30"/>
              </w:rPr>
            </w:pPr>
          </w:p>
          <w:p w14:paraId="08EA5ACB" w14:textId="77777777" w:rsidR="00311CF3" w:rsidRDefault="00311CF3">
            <w:pPr>
              <w:spacing w:line="480" w:lineRule="exact"/>
              <w:rPr>
                <w:rFonts w:ascii="宋体" w:cs="宋体"/>
                <w:sz w:val="30"/>
                <w:szCs w:val="30"/>
              </w:rPr>
            </w:pPr>
          </w:p>
          <w:p w14:paraId="21A9CB28" w14:textId="77777777" w:rsidR="00311CF3" w:rsidRDefault="00311CF3">
            <w:pPr>
              <w:spacing w:line="480" w:lineRule="exact"/>
              <w:rPr>
                <w:rFonts w:ascii="宋体" w:cs="宋体"/>
                <w:sz w:val="30"/>
                <w:szCs w:val="30"/>
              </w:rPr>
            </w:pPr>
          </w:p>
          <w:p w14:paraId="09E373DC" w14:textId="77777777" w:rsidR="00311CF3" w:rsidRDefault="00311CF3">
            <w:pPr>
              <w:ind w:firstLineChars="2300" w:firstLine="5520"/>
              <w:rPr>
                <w:rFonts w:ascii="宋体" w:hAnsi="宋体"/>
                <w:sz w:val="24"/>
              </w:rPr>
            </w:pPr>
            <w:r>
              <w:rPr>
                <w:rFonts w:ascii="宋体" w:hAnsi="宋体" w:hint="eastAsia"/>
                <w:sz w:val="24"/>
              </w:rPr>
              <w:t>专家组长签字：</w:t>
            </w:r>
          </w:p>
          <w:p w14:paraId="75E0667B" w14:textId="77777777" w:rsidR="00311CF3" w:rsidRDefault="00311CF3">
            <w:pPr>
              <w:spacing w:line="480" w:lineRule="exact"/>
              <w:rPr>
                <w:rFonts w:ascii="宋体" w:cs="宋体"/>
                <w:sz w:val="30"/>
                <w:szCs w:val="30"/>
              </w:rPr>
            </w:pPr>
            <w:r>
              <w:rPr>
                <w:rFonts w:ascii="宋体" w:cs="宋体" w:hint="eastAsia"/>
                <w:sz w:val="30"/>
                <w:szCs w:val="30"/>
              </w:rPr>
              <w:t xml:space="preserve">                                     年    月    日</w:t>
            </w:r>
          </w:p>
          <w:p w14:paraId="3CC8794A" w14:textId="77777777" w:rsidR="00311CF3" w:rsidRDefault="00311CF3">
            <w:pPr>
              <w:spacing w:line="480" w:lineRule="exact"/>
              <w:rPr>
                <w:rFonts w:ascii="宋体" w:cs="宋体"/>
                <w:sz w:val="30"/>
                <w:szCs w:val="30"/>
              </w:rPr>
            </w:pPr>
          </w:p>
        </w:tc>
      </w:tr>
      <w:tr w:rsidR="00311CF3" w14:paraId="5F8B70E8" w14:textId="77777777" w:rsidTr="00311CF3">
        <w:trPr>
          <w:trHeight w:val="3509"/>
        </w:trPr>
        <w:tc>
          <w:tcPr>
            <w:tcW w:w="9108" w:type="dxa"/>
            <w:tcBorders>
              <w:top w:val="single" w:sz="4" w:space="0" w:color="auto"/>
              <w:left w:val="single" w:sz="4" w:space="0" w:color="auto"/>
              <w:bottom w:val="single" w:sz="4" w:space="0" w:color="auto"/>
              <w:right w:val="single" w:sz="4" w:space="0" w:color="auto"/>
            </w:tcBorders>
          </w:tcPr>
          <w:p w14:paraId="029E373A" w14:textId="77777777" w:rsidR="00311CF3" w:rsidRDefault="00311CF3">
            <w:pPr>
              <w:spacing w:line="480" w:lineRule="exact"/>
              <w:rPr>
                <w:rFonts w:ascii="宋体" w:cs="宋体"/>
                <w:sz w:val="30"/>
                <w:szCs w:val="30"/>
              </w:rPr>
            </w:pPr>
            <w:r>
              <w:rPr>
                <w:rFonts w:ascii="宋体" w:cs="宋体" w:hint="eastAsia"/>
                <w:sz w:val="30"/>
                <w:szCs w:val="30"/>
              </w:rPr>
              <w:t>2.学校审核意见</w:t>
            </w:r>
          </w:p>
          <w:p w14:paraId="0AB96458" w14:textId="77777777" w:rsidR="00311CF3" w:rsidRDefault="00311CF3">
            <w:pPr>
              <w:spacing w:line="480" w:lineRule="exact"/>
              <w:rPr>
                <w:rFonts w:ascii="宋体" w:cs="宋体"/>
                <w:sz w:val="30"/>
                <w:szCs w:val="30"/>
              </w:rPr>
            </w:pPr>
          </w:p>
          <w:p w14:paraId="054B4743" w14:textId="77777777" w:rsidR="00311CF3" w:rsidRDefault="00311CF3">
            <w:pPr>
              <w:ind w:firstLineChars="2300" w:firstLine="5520"/>
              <w:rPr>
                <w:rFonts w:ascii="宋体" w:hAnsi="宋体"/>
                <w:sz w:val="24"/>
              </w:rPr>
            </w:pPr>
          </w:p>
          <w:p w14:paraId="33F97DCB" w14:textId="77777777" w:rsidR="00311CF3" w:rsidRDefault="00311CF3">
            <w:pPr>
              <w:ind w:firstLineChars="2300" w:firstLine="5520"/>
              <w:rPr>
                <w:rFonts w:ascii="宋体" w:hAnsi="宋体"/>
                <w:sz w:val="24"/>
              </w:rPr>
            </w:pPr>
          </w:p>
          <w:p w14:paraId="055BA2A1" w14:textId="77777777" w:rsidR="00311CF3" w:rsidRDefault="00311CF3">
            <w:pPr>
              <w:ind w:firstLineChars="2300" w:firstLine="5520"/>
              <w:rPr>
                <w:rFonts w:ascii="宋体" w:hAnsi="宋体"/>
                <w:sz w:val="24"/>
              </w:rPr>
            </w:pPr>
          </w:p>
          <w:p w14:paraId="277AAAD2" w14:textId="77777777" w:rsidR="00311CF3" w:rsidRDefault="00311CF3">
            <w:pPr>
              <w:ind w:firstLineChars="2300" w:firstLine="5520"/>
              <w:rPr>
                <w:rFonts w:ascii="宋体" w:hAnsi="宋体"/>
                <w:sz w:val="24"/>
              </w:rPr>
            </w:pPr>
          </w:p>
          <w:p w14:paraId="27F7F3D6" w14:textId="77777777" w:rsidR="00311CF3" w:rsidRDefault="00311CF3">
            <w:pPr>
              <w:ind w:firstLineChars="2300" w:firstLine="5520"/>
              <w:rPr>
                <w:rFonts w:ascii="宋体" w:hAnsi="宋体"/>
                <w:sz w:val="24"/>
              </w:rPr>
            </w:pPr>
            <w:r>
              <w:rPr>
                <w:rFonts w:ascii="宋体" w:hAnsi="宋体" w:hint="eastAsia"/>
                <w:sz w:val="24"/>
              </w:rPr>
              <w:t>学校主管领导签字：</w:t>
            </w:r>
          </w:p>
          <w:p w14:paraId="6E521F66" w14:textId="77777777" w:rsidR="00311CF3" w:rsidRDefault="00311CF3">
            <w:pPr>
              <w:spacing w:line="480" w:lineRule="exact"/>
              <w:rPr>
                <w:rFonts w:ascii="宋体" w:cs="宋体"/>
                <w:sz w:val="30"/>
                <w:szCs w:val="30"/>
              </w:rPr>
            </w:pPr>
            <w:r>
              <w:rPr>
                <w:rFonts w:ascii="宋体" w:cs="宋体" w:hint="eastAsia"/>
                <w:sz w:val="30"/>
                <w:szCs w:val="30"/>
              </w:rPr>
              <w:t xml:space="preserve">                                     年    月    日</w:t>
            </w:r>
          </w:p>
        </w:tc>
      </w:tr>
    </w:tbl>
    <w:p w14:paraId="03776102" w14:textId="77777777" w:rsidR="00ED1A68" w:rsidRDefault="00ED1A68" w:rsidP="00581BDB">
      <w:pPr>
        <w:rPr>
          <w:rFonts w:hint="eastAsia"/>
        </w:rPr>
      </w:pPr>
    </w:p>
    <w:p w14:paraId="1876E684" w14:textId="77777777" w:rsidR="00B7678F" w:rsidRDefault="00B7678F" w:rsidP="00581BDB">
      <w:pPr>
        <w:rPr>
          <w:rFonts w:hint="eastAsia"/>
        </w:rPr>
      </w:pPr>
    </w:p>
    <w:sectPr w:rsidR="00B7678F" w:rsidSect="00ED1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62812" w14:textId="77777777" w:rsidR="003F4022" w:rsidRDefault="003F4022" w:rsidP="00F26900">
      <w:r>
        <w:separator/>
      </w:r>
    </w:p>
  </w:endnote>
  <w:endnote w:type="continuationSeparator" w:id="0">
    <w:p w14:paraId="1D4B978F" w14:textId="77777777" w:rsidR="003F4022" w:rsidRDefault="003F4022" w:rsidP="00F2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隶书">
    <w:altName w:val="宋体"/>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方正小标宋简体">
    <w:altName w:val="黑体"/>
    <w:charset w:val="00"/>
    <w:family w:val="auto"/>
    <w:pitch w:val="default"/>
  </w:font>
  <w:font w:name="黑体">
    <w:charset w:val="86"/>
    <w:family w:val="auto"/>
    <w:pitch w:val="variable"/>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STSong">
    <w:panose1 w:val="02010600040101010101"/>
    <w:charset w:val="86"/>
    <w:family w:val="auto"/>
    <w:pitch w:val="variable"/>
    <w:sig w:usb0="80000287" w:usb1="280F3C52" w:usb2="00000016" w:usb3="00000000" w:csb0="0004001F" w:csb1="00000000"/>
  </w:font>
  <w:font w:name="SimHei">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30962" w14:textId="77777777" w:rsidR="003F4022" w:rsidRDefault="003F4022" w:rsidP="00F26900">
      <w:r>
        <w:separator/>
      </w:r>
    </w:p>
  </w:footnote>
  <w:footnote w:type="continuationSeparator" w:id="0">
    <w:p w14:paraId="02786C23" w14:textId="77777777" w:rsidR="003F4022" w:rsidRDefault="003F4022" w:rsidP="00F26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31E0"/>
    <w:rsid w:val="00003A44"/>
    <w:rsid w:val="00004F25"/>
    <w:rsid w:val="00005739"/>
    <w:rsid w:val="00007CB9"/>
    <w:rsid w:val="00012AFE"/>
    <w:rsid w:val="0001532C"/>
    <w:rsid w:val="00026C73"/>
    <w:rsid w:val="00031898"/>
    <w:rsid w:val="000349AB"/>
    <w:rsid w:val="0003783C"/>
    <w:rsid w:val="000415E0"/>
    <w:rsid w:val="00042748"/>
    <w:rsid w:val="0006281B"/>
    <w:rsid w:val="000675A6"/>
    <w:rsid w:val="00067CC5"/>
    <w:rsid w:val="000823F6"/>
    <w:rsid w:val="000866A3"/>
    <w:rsid w:val="00087E0F"/>
    <w:rsid w:val="00090605"/>
    <w:rsid w:val="00091157"/>
    <w:rsid w:val="00097E75"/>
    <w:rsid w:val="000A2EF0"/>
    <w:rsid w:val="000A3601"/>
    <w:rsid w:val="000C069E"/>
    <w:rsid w:val="000C450F"/>
    <w:rsid w:val="000D2CD4"/>
    <w:rsid w:val="000E65C5"/>
    <w:rsid w:val="000F0F5C"/>
    <w:rsid w:val="00104558"/>
    <w:rsid w:val="001049B4"/>
    <w:rsid w:val="00117FC5"/>
    <w:rsid w:val="00120CBA"/>
    <w:rsid w:val="00126D9E"/>
    <w:rsid w:val="00127CEA"/>
    <w:rsid w:val="00130559"/>
    <w:rsid w:val="00140076"/>
    <w:rsid w:val="00144A20"/>
    <w:rsid w:val="00151D6E"/>
    <w:rsid w:val="00160A45"/>
    <w:rsid w:val="00163385"/>
    <w:rsid w:val="00170ADF"/>
    <w:rsid w:val="0017309E"/>
    <w:rsid w:val="0017696C"/>
    <w:rsid w:val="00177D56"/>
    <w:rsid w:val="00185739"/>
    <w:rsid w:val="00190E20"/>
    <w:rsid w:val="0019508B"/>
    <w:rsid w:val="001A17A9"/>
    <w:rsid w:val="001B081E"/>
    <w:rsid w:val="001B2DAD"/>
    <w:rsid w:val="001B3EFF"/>
    <w:rsid w:val="001B5710"/>
    <w:rsid w:val="001B73CD"/>
    <w:rsid w:val="001B777D"/>
    <w:rsid w:val="001C1731"/>
    <w:rsid w:val="001C27CA"/>
    <w:rsid w:val="001C603C"/>
    <w:rsid w:val="001C77B0"/>
    <w:rsid w:val="001D2841"/>
    <w:rsid w:val="001F5B56"/>
    <w:rsid w:val="001F5C75"/>
    <w:rsid w:val="001F7C0A"/>
    <w:rsid w:val="001F7FE1"/>
    <w:rsid w:val="002001BA"/>
    <w:rsid w:val="002016BC"/>
    <w:rsid w:val="002041DA"/>
    <w:rsid w:val="002071CD"/>
    <w:rsid w:val="002149CC"/>
    <w:rsid w:val="0021638E"/>
    <w:rsid w:val="00216A56"/>
    <w:rsid w:val="00225187"/>
    <w:rsid w:val="00226819"/>
    <w:rsid w:val="00227885"/>
    <w:rsid w:val="0023556E"/>
    <w:rsid w:val="002368AA"/>
    <w:rsid w:val="0023779A"/>
    <w:rsid w:val="002403FC"/>
    <w:rsid w:val="00240E97"/>
    <w:rsid w:val="002460CE"/>
    <w:rsid w:val="002508EC"/>
    <w:rsid w:val="00250B09"/>
    <w:rsid w:val="00254500"/>
    <w:rsid w:val="002554A0"/>
    <w:rsid w:val="00262BF0"/>
    <w:rsid w:val="00267CA9"/>
    <w:rsid w:val="00270DB3"/>
    <w:rsid w:val="002722CA"/>
    <w:rsid w:val="00276404"/>
    <w:rsid w:val="00280BF1"/>
    <w:rsid w:val="00286244"/>
    <w:rsid w:val="002913E3"/>
    <w:rsid w:val="002A081B"/>
    <w:rsid w:val="002A253D"/>
    <w:rsid w:val="002A552D"/>
    <w:rsid w:val="002B0ECA"/>
    <w:rsid w:val="002B3E7A"/>
    <w:rsid w:val="002B745B"/>
    <w:rsid w:val="002C120C"/>
    <w:rsid w:val="002C6B0F"/>
    <w:rsid w:val="002D16FB"/>
    <w:rsid w:val="002D5C33"/>
    <w:rsid w:val="002E0BC6"/>
    <w:rsid w:val="002E694B"/>
    <w:rsid w:val="002F5C5B"/>
    <w:rsid w:val="002F79A9"/>
    <w:rsid w:val="003050ED"/>
    <w:rsid w:val="003101DE"/>
    <w:rsid w:val="00311CF3"/>
    <w:rsid w:val="00317847"/>
    <w:rsid w:val="00317968"/>
    <w:rsid w:val="003217AF"/>
    <w:rsid w:val="0032203F"/>
    <w:rsid w:val="00324FD8"/>
    <w:rsid w:val="00325BF1"/>
    <w:rsid w:val="00327578"/>
    <w:rsid w:val="0033069B"/>
    <w:rsid w:val="00331308"/>
    <w:rsid w:val="00334939"/>
    <w:rsid w:val="00336498"/>
    <w:rsid w:val="0033725E"/>
    <w:rsid w:val="00342256"/>
    <w:rsid w:val="003433F4"/>
    <w:rsid w:val="00346F78"/>
    <w:rsid w:val="00347186"/>
    <w:rsid w:val="003527FB"/>
    <w:rsid w:val="00353122"/>
    <w:rsid w:val="00354A2C"/>
    <w:rsid w:val="003630BE"/>
    <w:rsid w:val="00365EC9"/>
    <w:rsid w:val="0037023E"/>
    <w:rsid w:val="003703DE"/>
    <w:rsid w:val="003731E0"/>
    <w:rsid w:val="003776EC"/>
    <w:rsid w:val="00383FD3"/>
    <w:rsid w:val="00392B6C"/>
    <w:rsid w:val="00395A85"/>
    <w:rsid w:val="003A2FC5"/>
    <w:rsid w:val="003A4919"/>
    <w:rsid w:val="003A67FD"/>
    <w:rsid w:val="003D2834"/>
    <w:rsid w:val="003D6EF5"/>
    <w:rsid w:val="003E6FEA"/>
    <w:rsid w:val="003F00A2"/>
    <w:rsid w:val="003F0CB3"/>
    <w:rsid w:val="003F35DC"/>
    <w:rsid w:val="003F35F9"/>
    <w:rsid w:val="003F4022"/>
    <w:rsid w:val="003F6C64"/>
    <w:rsid w:val="004026DB"/>
    <w:rsid w:val="00402BCD"/>
    <w:rsid w:val="004067C0"/>
    <w:rsid w:val="00410DF5"/>
    <w:rsid w:val="0041600D"/>
    <w:rsid w:val="00420DEB"/>
    <w:rsid w:val="00427602"/>
    <w:rsid w:val="00436234"/>
    <w:rsid w:val="0044167C"/>
    <w:rsid w:val="0044323E"/>
    <w:rsid w:val="00444C26"/>
    <w:rsid w:val="00452CBA"/>
    <w:rsid w:val="00456001"/>
    <w:rsid w:val="00456324"/>
    <w:rsid w:val="004606B6"/>
    <w:rsid w:val="00460C82"/>
    <w:rsid w:val="00464A74"/>
    <w:rsid w:val="00465C21"/>
    <w:rsid w:val="00471F4E"/>
    <w:rsid w:val="004723FF"/>
    <w:rsid w:val="00473A63"/>
    <w:rsid w:val="00477C37"/>
    <w:rsid w:val="004939E6"/>
    <w:rsid w:val="004A2A06"/>
    <w:rsid w:val="004A5F7D"/>
    <w:rsid w:val="004B18A6"/>
    <w:rsid w:val="004B3E3D"/>
    <w:rsid w:val="004C3513"/>
    <w:rsid w:val="004C42D3"/>
    <w:rsid w:val="004D0D79"/>
    <w:rsid w:val="004D2468"/>
    <w:rsid w:val="004D2572"/>
    <w:rsid w:val="004D339D"/>
    <w:rsid w:val="004D37D5"/>
    <w:rsid w:val="004D51D9"/>
    <w:rsid w:val="004E3B2E"/>
    <w:rsid w:val="004E7B7A"/>
    <w:rsid w:val="004F4AFB"/>
    <w:rsid w:val="004F730E"/>
    <w:rsid w:val="00503E73"/>
    <w:rsid w:val="005042C8"/>
    <w:rsid w:val="005075B7"/>
    <w:rsid w:val="00515A3D"/>
    <w:rsid w:val="00520154"/>
    <w:rsid w:val="00521E3C"/>
    <w:rsid w:val="00527B29"/>
    <w:rsid w:val="00527B8B"/>
    <w:rsid w:val="0053303F"/>
    <w:rsid w:val="00535AC7"/>
    <w:rsid w:val="0054035A"/>
    <w:rsid w:val="00541804"/>
    <w:rsid w:val="00543345"/>
    <w:rsid w:val="00544468"/>
    <w:rsid w:val="00545954"/>
    <w:rsid w:val="005516EC"/>
    <w:rsid w:val="00552094"/>
    <w:rsid w:val="0055589C"/>
    <w:rsid w:val="005565A3"/>
    <w:rsid w:val="00556E62"/>
    <w:rsid w:val="00557CAF"/>
    <w:rsid w:val="00560563"/>
    <w:rsid w:val="005638C6"/>
    <w:rsid w:val="00566C3D"/>
    <w:rsid w:val="00567142"/>
    <w:rsid w:val="005761B8"/>
    <w:rsid w:val="005765DD"/>
    <w:rsid w:val="00580AF6"/>
    <w:rsid w:val="00581BDB"/>
    <w:rsid w:val="00587BDC"/>
    <w:rsid w:val="00591CDF"/>
    <w:rsid w:val="0059787D"/>
    <w:rsid w:val="005A1C78"/>
    <w:rsid w:val="005B081E"/>
    <w:rsid w:val="005B1B78"/>
    <w:rsid w:val="005B5797"/>
    <w:rsid w:val="005B763E"/>
    <w:rsid w:val="005C00B7"/>
    <w:rsid w:val="005C2588"/>
    <w:rsid w:val="005C7695"/>
    <w:rsid w:val="005D6420"/>
    <w:rsid w:val="005D7B7D"/>
    <w:rsid w:val="005D7DE4"/>
    <w:rsid w:val="005E34AD"/>
    <w:rsid w:val="005F08D0"/>
    <w:rsid w:val="005F15E8"/>
    <w:rsid w:val="005F3A96"/>
    <w:rsid w:val="0060544F"/>
    <w:rsid w:val="0060557B"/>
    <w:rsid w:val="006128C7"/>
    <w:rsid w:val="006128D9"/>
    <w:rsid w:val="00617A73"/>
    <w:rsid w:val="0062094E"/>
    <w:rsid w:val="00621DB3"/>
    <w:rsid w:val="00625C9D"/>
    <w:rsid w:val="00640DC3"/>
    <w:rsid w:val="00642C05"/>
    <w:rsid w:val="006446CC"/>
    <w:rsid w:val="00644CE5"/>
    <w:rsid w:val="0064788B"/>
    <w:rsid w:val="0064791B"/>
    <w:rsid w:val="00654D8C"/>
    <w:rsid w:val="00656A21"/>
    <w:rsid w:val="0066574E"/>
    <w:rsid w:val="0066590E"/>
    <w:rsid w:val="00670C5A"/>
    <w:rsid w:val="0067429A"/>
    <w:rsid w:val="006813CA"/>
    <w:rsid w:val="00685758"/>
    <w:rsid w:val="0069172C"/>
    <w:rsid w:val="00691DCB"/>
    <w:rsid w:val="006A0EC4"/>
    <w:rsid w:val="006A1354"/>
    <w:rsid w:val="006A70D8"/>
    <w:rsid w:val="006A78FB"/>
    <w:rsid w:val="006B5202"/>
    <w:rsid w:val="006B58FE"/>
    <w:rsid w:val="006C1701"/>
    <w:rsid w:val="006D04F4"/>
    <w:rsid w:val="006D441B"/>
    <w:rsid w:val="006E3B81"/>
    <w:rsid w:val="006F3615"/>
    <w:rsid w:val="006F591F"/>
    <w:rsid w:val="00705D3A"/>
    <w:rsid w:val="00713E29"/>
    <w:rsid w:val="00722F5A"/>
    <w:rsid w:val="00723BD1"/>
    <w:rsid w:val="00725873"/>
    <w:rsid w:val="007264DD"/>
    <w:rsid w:val="00730108"/>
    <w:rsid w:val="0073094C"/>
    <w:rsid w:val="00730DB8"/>
    <w:rsid w:val="00732D14"/>
    <w:rsid w:val="00744ACB"/>
    <w:rsid w:val="007462AB"/>
    <w:rsid w:val="00750CF1"/>
    <w:rsid w:val="007521E1"/>
    <w:rsid w:val="007523AD"/>
    <w:rsid w:val="00756E43"/>
    <w:rsid w:val="007579F2"/>
    <w:rsid w:val="00766B7C"/>
    <w:rsid w:val="00766EB5"/>
    <w:rsid w:val="0076722A"/>
    <w:rsid w:val="00770446"/>
    <w:rsid w:val="00773B0C"/>
    <w:rsid w:val="007747C3"/>
    <w:rsid w:val="00785F43"/>
    <w:rsid w:val="00792923"/>
    <w:rsid w:val="00793943"/>
    <w:rsid w:val="007A1AEC"/>
    <w:rsid w:val="007A24CF"/>
    <w:rsid w:val="007A2D85"/>
    <w:rsid w:val="007B7B0D"/>
    <w:rsid w:val="007C60CE"/>
    <w:rsid w:val="007D037A"/>
    <w:rsid w:val="007D1405"/>
    <w:rsid w:val="007D2BFD"/>
    <w:rsid w:val="007E3643"/>
    <w:rsid w:val="007E502E"/>
    <w:rsid w:val="007E6D8C"/>
    <w:rsid w:val="007F73D0"/>
    <w:rsid w:val="00801772"/>
    <w:rsid w:val="00802DAC"/>
    <w:rsid w:val="00807BD3"/>
    <w:rsid w:val="008137B2"/>
    <w:rsid w:val="00816797"/>
    <w:rsid w:val="00820AB9"/>
    <w:rsid w:val="00826C95"/>
    <w:rsid w:val="00830C2A"/>
    <w:rsid w:val="00831460"/>
    <w:rsid w:val="00835F74"/>
    <w:rsid w:val="008417B0"/>
    <w:rsid w:val="008448FE"/>
    <w:rsid w:val="00845571"/>
    <w:rsid w:val="00845895"/>
    <w:rsid w:val="00846806"/>
    <w:rsid w:val="00850703"/>
    <w:rsid w:val="00854B9E"/>
    <w:rsid w:val="008573B2"/>
    <w:rsid w:val="00862C42"/>
    <w:rsid w:val="00862D13"/>
    <w:rsid w:val="00863DE9"/>
    <w:rsid w:val="00865961"/>
    <w:rsid w:val="0087435B"/>
    <w:rsid w:val="00882804"/>
    <w:rsid w:val="008A05E8"/>
    <w:rsid w:val="008A0B9C"/>
    <w:rsid w:val="008A2FE2"/>
    <w:rsid w:val="008A7134"/>
    <w:rsid w:val="008B0BD0"/>
    <w:rsid w:val="008B299C"/>
    <w:rsid w:val="008B3E09"/>
    <w:rsid w:val="008C14EE"/>
    <w:rsid w:val="008C3435"/>
    <w:rsid w:val="008C3B2B"/>
    <w:rsid w:val="008C4CF3"/>
    <w:rsid w:val="008D7662"/>
    <w:rsid w:val="008E025F"/>
    <w:rsid w:val="008E4C99"/>
    <w:rsid w:val="008F5041"/>
    <w:rsid w:val="008F5A5D"/>
    <w:rsid w:val="009000DF"/>
    <w:rsid w:val="00900592"/>
    <w:rsid w:val="009044BF"/>
    <w:rsid w:val="009108B7"/>
    <w:rsid w:val="009147D7"/>
    <w:rsid w:val="00917ED3"/>
    <w:rsid w:val="00920BC6"/>
    <w:rsid w:val="009315BB"/>
    <w:rsid w:val="009318D5"/>
    <w:rsid w:val="00932317"/>
    <w:rsid w:val="0094001A"/>
    <w:rsid w:val="00941B0C"/>
    <w:rsid w:val="00942231"/>
    <w:rsid w:val="00965B1B"/>
    <w:rsid w:val="00970394"/>
    <w:rsid w:val="00973D83"/>
    <w:rsid w:val="00984CCA"/>
    <w:rsid w:val="0098603F"/>
    <w:rsid w:val="00987D07"/>
    <w:rsid w:val="00992C8B"/>
    <w:rsid w:val="0099462F"/>
    <w:rsid w:val="00995B17"/>
    <w:rsid w:val="00995D34"/>
    <w:rsid w:val="009968F5"/>
    <w:rsid w:val="00997F48"/>
    <w:rsid w:val="009A0978"/>
    <w:rsid w:val="009A0B94"/>
    <w:rsid w:val="009B0733"/>
    <w:rsid w:val="009B4FDD"/>
    <w:rsid w:val="009C0AED"/>
    <w:rsid w:val="009D3867"/>
    <w:rsid w:val="009E0ED7"/>
    <w:rsid w:val="009E1233"/>
    <w:rsid w:val="009E2361"/>
    <w:rsid w:val="009E6187"/>
    <w:rsid w:val="009F028B"/>
    <w:rsid w:val="009F0856"/>
    <w:rsid w:val="009F4CED"/>
    <w:rsid w:val="00A06AA9"/>
    <w:rsid w:val="00A118F3"/>
    <w:rsid w:val="00A14535"/>
    <w:rsid w:val="00A21773"/>
    <w:rsid w:val="00A251A0"/>
    <w:rsid w:val="00A271C4"/>
    <w:rsid w:val="00A302E8"/>
    <w:rsid w:val="00A3193B"/>
    <w:rsid w:val="00A430C2"/>
    <w:rsid w:val="00A43A6F"/>
    <w:rsid w:val="00A46DD9"/>
    <w:rsid w:val="00A47C22"/>
    <w:rsid w:val="00A52B3A"/>
    <w:rsid w:val="00A6068F"/>
    <w:rsid w:val="00A62F4A"/>
    <w:rsid w:val="00A638AC"/>
    <w:rsid w:val="00A74416"/>
    <w:rsid w:val="00A80FBD"/>
    <w:rsid w:val="00A81DBB"/>
    <w:rsid w:val="00A8757E"/>
    <w:rsid w:val="00A9010E"/>
    <w:rsid w:val="00AA019F"/>
    <w:rsid w:val="00AA0D9D"/>
    <w:rsid w:val="00AA27C1"/>
    <w:rsid w:val="00AA6627"/>
    <w:rsid w:val="00AA7BF0"/>
    <w:rsid w:val="00AB5697"/>
    <w:rsid w:val="00AC17AD"/>
    <w:rsid w:val="00AC3957"/>
    <w:rsid w:val="00AD4478"/>
    <w:rsid w:val="00AD63E4"/>
    <w:rsid w:val="00AD6B85"/>
    <w:rsid w:val="00AE1ADD"/>
    <w:rsid w:val="00AE31A3"/>
    <w:rsid w:val="00AE40BE"/>
    <w:rsid w:val="00AE4B2C"/>
    <w:rsid w:val="00AF0299"/>
    <w:rsid w:val="00AF03D3"/>
    <w:rsid w:val="00AF1947"/>
    <w:rsid w:val="00AF1FD6"/>
    <w:rsid w:val="00AF29C6"/>
    <w:rsid w:val="00AF4544"/>
    <w:rsid w:val="00AF5FC0"/>
    <w:rsid w:val="00B0460B"/>
    <w:rsid w:val="00B068E1"/>
    <w:rsid w:val="00B13271"/>
    <w:rsid w:val="00B16FD3"/>
    <w:rsid w:val="00B27004"/>
    <w:rsid w:val="00B35824"/>
    <w:rsid w:val="00B43B98"/>
    <w:rsid w:val="00B44E4A"/>
    <w:rsid w:val="00B45BB5"/>
    <w:rsid w:val="00B47232"/>
    <w:rsid w:val="00B51097"/>
    <w:rsid w:val="00B518F3"/>
    <w:rsid w:val="00B541E4"/>
    <w:rsid w:val="00B57B35"/>
    <w:rsid w:val="00B6454D"/>
    <w:rsid w:val="00B656AD"/>
    <w:rsid w:val="00B71414"/>
    <w:rsid w:val="00B727A7"/>
    <w:rsid w:val="00B74436"/>
    <w:rsid w:val="00B757BB"/>
    <w:rsid w:val="00B764D4"/>
    <w:rsid w:val="00B7678F"/>
    <w:rsid w:val="00B8395F"/>
    <w:rsid w:val="00B93D52"/>
    <w:rsid w:val="00B94880"/>
    <w:rsid w:val="00BB55DB"/>
    <w:rsid w:val="00BC01B3"/>
    <w:rsid w:val="00BC28D3"/>
    <w:rsid w:val="00BC39A6"/>
    <w:rsid w:val="00BC50E4"/>
    <w:rsid w:val="00BD0D5E"/>
    <w:rsid w:val="00BD4A1E"/>
    <w:rsid w:val="00BF3FB3"/>
    <w:rsid w:val="00C03F2A"/>
    <w:rsid w:val="00C05B35"/>
    <w:rsid w:val="00C05EBD"/>
    <w:rsid w:val="00C105E4"/>
    <w:rsid w:val="00C23F1A"/>
    <w:rsid w:val="00C349F5"/>
    <w:rsid w:val="00C353B1"/>
    <w:rsid w:val="00C36DBA"/>
    <w:rsid w:val="00C37E50"/>
    <w:rsid w:val="00C40F3F"/>
    <w:rsid w:val="00C4632D"/>
    <w:rsid w:val="00C55FA6"/>
    <w:rsid w:val="00C575FB"/>
    <w:rsid w:val="00C6149F"/>
    <w:rsid w:val="00C63817"/>
    <w:rsid w:val="00C71438"/>
    <w:rsid w:val="00C767EC"/>
    <w:rsid w:val="00C84EFD"/>
    <w:rsid w:val="00C940D2"/>
    <w:rsid w:val="00C96A97"/>
    <w:rsid w:val="00CA60AE"/>
    <w:rsid w:val="00CB0AD1"/>
    <w:rsid w:val="00CB6AC5"/>
    <w:rsid w:val="00CC18C2"/>
    <w:rsid w:val="00CC46A2"/>
    <w:rsid w:val="00CC4C6D"/>
    <w:rsid w:val="00CD19C9"/>
    <w:rsid w:val="00CE0B70"/>
    <w:rsid w:val="00CF02D1"/>
    <w:rsid w:val="00D054DB"/>
    <w:rsid w:val="00D072CC"/>
    <w:rsid w:val="00D07826"/>
    <w:rsid w:val="00D07C42"/>
    <w:rsid w:val="00D10D7C"/>
    <w:rsid w:val="00D1243D"/>
    <w:rsid w:val="00D20DBB"/>
    <w:rsid w:val="00D31738"/>
    <w:rsid w:val="00D3760D"/>
    <w:rsid w:val="00D431FE"/>
    <w:rsid w:val="00D51067"/>
    <w:rsid w:val="00D53FFC"/>
    <w:rsid w:val="00D602C4"/>
    <w:rsid w:val="00D7015B"/>
    <w:rsid w:val="00D70A1F"/>
    <w:rsid w:val="00D82AAB"/>
    <w:rsid w:val="00D955FC"/>
    <w:rsid w:val="00DA3351"/>
    <w:rsid w:val="00DA497C"/>
    <w:rsid w:val="00DA4B38"/>
    <w:rsid w:val="00DA593D"/>
    <w:rsid w:val="00DA5A3E"/>
    <w:rsid w:val="00DA74E5"/>
    <w:rsid w:val="00DB17EC"/>
    <w:rsid w:val="00DD77A5"/>
    <w:rsid w:val="00DD77F3"/>
    <w:rsid w:val="00DE0748"/>
    <w:rsid w:val="00DE0C33"/>
    <w:rsid w:val="00DE7835"/>
    <w:rsid w:val="00E02B19"/>
    <w:rsid w:val="00E0778A"/>
    <w:rsid w:val="00E10AA7"/>
    <w:rsid w:val="00E129B3"/>
    <w:rsid w:val="00E27743"/>
    <w:rsid w:val="00E30365"/>
    <w:rsid w:val="00E35E51"/>
    <w:rsid w:val="00E36278"/>
    <w:rsid w:val="00E3669F"/>
    <w:rsid w:val="00E43C45"/>
    <w:rsid w:val="00E53A66"/>
    <w:rsid w:val="00E54997"/>
    <w:rsid w:val="00E54AB5"/>
    <w:rsid w:val="00E556D9"/>
    <w:rsid w:val="00E57050"/>
    <w:rsid w:val="00E61BCE"/>
    <w:rsid w:val="00E646AC"/>
    <w:rsid w:val="00E651DD"/>
    <w:rsid w:val="00E662F1"/>
    <w:rsid w:val="00E66B8F"/>
    <w:rsid w:val="00E7452A"/>
    <w:rsid w:val="00E7792E"/>
    <w:rsid w:val="00E81F23"/>
    <w:rsid w:val="00E93DF9"/>
    <w:rsid w:val="00EA0DEB"/>
    <w:rsid w:val="00EA0E87"/>
    <w:rsid w:val="00EA0F0F"/>
    <w:rsid w:val="00EB0A12"/>
    <w:rsid w:val="00EB2434"/>
    <w:rsid w:val="00EB6A7B"/>
    <w:rsid w:val="00EC547B"/>
    <w:rsid w:val="00ED1A68"/>
    <w:rsid w:val="00ED1D94"/>
    <w:rsid w:val="00EE7832"/>
    <w:rsid w:val="00EF795E"/>
    <w:rsid w:val="00F03A4E"/>
    <w:rsid w:val="00F1062F"/>
    <w:rsid w:val="00F1632E"/>
    <w:rsid w:val="00F25976"/>
    <w:rsid w:val="00F26900"/>
    <w:rsid w:val="00F3624A"/>
    <w:rsid w:val="00F40C3C"/>
    <w:rsid w:val="00F46E7D"/>
    <w:rsid w:val="00F5159C"/>
    <w:rsid w:val="00F57BD8"/>
    <w:rsid w:val="00F66E65"/>
    <w:rsid w:val="00F708B7"/>
    <w:rsid w:val="00F77B89"/>
    <w:rsid w:val="00F84328"/>
    <w:rsid w:val="00F93D4A"/>
    <w:rsid w:val="00F97CC2"/>
    <w:rsid w:val="00FA1469"/>
    <w:rsid w:val="00FA5080"/>
    <w:rsid w:val="00FB029F"/>
    <w:rsid w:val="00FB321E"/>
    <w:rsid w:val="00FC2A7E"/>
    <w:rsid w:val="00FC3D75"/>
    <w:rsid w:val="00FC5764"/>
    <w:rsid w:val="00FC6A3B"/>
    <w:rsid w:val="00FC726E"/>
    <w:rsid w:val="00FC7C5F"/>
    <w:rsid w:val="00FF45E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22E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731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a4"/>
    <w:uiPriority w:val="99"/>
    <w:semiHidden/>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F26900"/>
    <w:rPr>
      <w:rFonts w:ascii="Calibri" w:eastAsia="宋体" w:hAnsi="Calibri" w:cs="Calibri"/>
      <w:sz w:val="18"/>
      <w:szCs w:val="18"/>
    </w:rPr>
  </w:style>
  <w:style w:type="paragraph" w:styleId="a5">
    <w:name w:val="footer"/>
    <w:basedOn w:val="a"/>
    <w:link w:val="a6"/>
    <w:uiPriority w:val="99"/>
    <w:semiHidden/>
    <w:unhideWhenUsed/>
    <w:rsid w:val="00F26900"/>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F26900"/>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89908">
      <w:bodyDiv w:val="1"/>
      <w:marLeft w:val="0"/>
      <w:marRight w:val="0"/>
      <w:marTop w:val="0"/>
      <w:marBottom w:val="0"/>
      <w:divBdr>
        <w:top w:val="none" w:sz="0" w:space="0" w:color="auto"/>
        <w:left w:val="none" w:sz="0" w:space="0" w:color="auto"/>
        <w:bottom w:val="none" w:sz="0" w:space="0" w:color="auto"/>
        <w:right w:val="none" w:sz="0" w:space="0" w:color="auto"/>
      </w:divBdr>
      <w:divsChild>
        <w:div w:id="1625161836">
          <w:marLeft w:val="547"/>
          <w:marRight w:val="0"/>
          <w:marTop w:val="154"/>
          <w:marBottom w:val="0"/>
          <w:divBdr>
            <w:top w:val="none" w:sz="0" w:space="0" w:color="auto"/>
            <w:left w:val="none" w:sz="0" w:space="0" w:color="auto"/>
            <w:bottom w:val="none" w:sz="0" w:space="0" w:color="auto"/>
            <w:right w:val="none" w:sz="0" w:space="0" w:color="auto"/>
          </w:divBdr>
        </w:div>
        <w:div w:id="2065787615">
          <w:marLeft w:val="547"/>
          <w:marRight w:val="0"/>
          <w:marTop w:val="154"/>
          <w:marBottom w:val="0"/>
          <w:divBdr>
            <w:top w:val="none" w:sz="0" w:space="0" w:color="auto"/>
            <w:left w:val="none" w:sz="0" w:space="0" w:color="auto"/>
            <w:bottom w:val="none" w:sz="0" w:space="0" w:color="auto"/>
            <w:right w:val="none" w:sz="0" w:space="0" w:color="auto"/>
          </w:divBdr>
        </w:div>
        <w:div w:id="1715694157">
          <w:marLeft w:val="547"/>
          <w:marRight w:val="0"/>
          <w:marTop w:val="154"/>
          <w:marBottom w:val="0"/>
          <w:divBdr>
            <w:top w:val="none" w:sz="0" w:space="0" w:color="auto"/>
            <w:left w:val="none" w:sz="0" w:space="0" w:color="auto"/>
            <w:bottom w:val="none" w:sz="0" w:space="0" w:color="auto"/>
            <w:right w:val="none" w:sz="0" w:space="0" w:color="auto"/>
          </w:divBdr>
        </w:div>
        <w:div w:id="418644677">
          <w:marLeft w:val="547"/>
          <w:marRight w:val="0"/>
          <w:marTop w:val="154"/>
          <w:marBottom w:val="0"/>
          <w:divBdr>
            <w:top w:val="none" w:sz="0" w:space="0" w:color="auto"/>
            <w:left w:val="none" w:sz="0" w:space="0" w:color="auto"/>
            <w:bottom w:val="none" w:sz="0" w:space="0" w:color="auto"/>
            <w:right w:val="none" w:sz="0" w:space="0" w:color="auto"/>
          </w:divBdr>
        </w:div>
        <w:div w:id="1516841950">
          <w:marLeft w:val="547"/>
          <w:marRight w:val="0"/>
          <w:marTop w:val="154"/>
          <w:marBottom w:val="0"/>
          <w:divBdr>
            <w:top w:val="none" w:sz="0" w:space="0" w:color="auto"/>
            <w:left w:val="none" w:sz="0" w:space="0" w:color="auto"/>
            <w:bottom w:val="none" w:sz="0" w:space="0" w:color="auto"/>
            <w:right w:val="none" w:sz="0" w:space="0" w:color="auto"/>
          </w:divBdr>
        </w:div>
        <w:div w:id="1152408229">
          <w:marLeft w:val="547"/>
          <w:marRight w:val="0"/>
          <w:marTop w:val="154"/>
          <w:marBottom w:val="0"/>
          <w:divBdr>
            <w:top w:val="none" w:sz="0" w:space="0" w:color="auto"/>
            <w:left w:val="none" w:sz="0" w:space="0" w:color="auto"/>
            <w:bottom w:val="none" w:sz="0" w:space="0" w:color="auto"/>
            <w:right w:val="none" w:sz="0" w:space="0" w:color="auto"/>
          </w:divBdr>
        </w:div>
        <w:div w:id="1563634723">
          <w:marLeft w:val="547"/>
          <w:marRight w:val="0"/>
          <w:marTop w:val="154"/>
          <w:marBottom w:val="0"/>
          <w:divBdr>
            <w:top w:val="none" w:sz="0" w:space="0" w:color="auto"/>
            <w:left w:val="none" w:sz="0" w:space="0" w:color="auto"/>
            <w:bottom w:val="none" w:sz="0" w:space="0" w:color="auto"/>
            <w:right w:val="none" w:sz="0" w:space="0" w:color="auto"/>
          </w:divBdr>
        </w:div>
        <w:div w:id="1889954017">
          <w:marLeft w:val="547"/>
          <w:marRight w:val="0"/>
          <w:marTop w:val="154"/>
          <w:marBottom w:val="0"/>
          <w:divBdr>
            <w:top w:val="none" w:sz="0" w:space="0" w:color="auto"/>
            <w:left w:val="none" w:sz="0" w:space="0" w:color="auto"/>
            <w:bottom w:val="none" w:sz="0" w:space="0" w:color="auto"/>
            <w:right w:val="none" w:sz="0" w:space="0" w:color="auto"/>
          </w:divBdr>
        </w:div>
      </w:divsChild>
    </w:div>
    <w:div w:id="1103919394">
      <w:bodyDiv w:val="1"/>
      <w:marLeft w:val="0"/>
      <w:marRight w:val="0"/>
      <w:marTop w:val="0"/>
      <w:marBottom w:val="0"/>
      <w:divBdr>
        <w:top w:val="none" w:sz="0" w:space="0" w:color="auto"/>
        <w:left w:val="none" w:sz="0" w:space="0" w:color="auto"/>
        <w:bottom w:val="none" w:sz="0" w:space="0" w:color="auto"/>
        <w:right w:val="none" w:sz="0" w:space="0" w:color="auto"/>
      </w:divBdr>
    </w:div>
    <w:div w:id="1384714747">
      <w:bodyDiv w:val="1"/>
      <w:marLeft w:val="0"/>
      <w:marRight w:val="0"/>
      <w:marTop w:val="0"/>
      <w:marBottom w:val="0"/>
      <w:divBdr>
        <w:top w:val="none" w:sz="0" w:space="0" w:color="auto"/>
        <w:left w:val="none" w:sz="0" w:space="0" w:color="auto"/>
        <w:bottom w:val="none" w:sz="0" w:space="0" w:color="auto"/>
        <w:right w:val="none" w:sz="0" w:space="0" w:color="auto"/>
      </w:divBdr>
      <w:divsChild>
        <w:div w:id="1170946942">
          <w:marLeft w:val="547"/>
          <w:marRight w:val="0"/>
          <w:marTop w:val="154"/>
          <w:marBottom w:val="0"/>
          <w:divBdr>
            <w:top w:val="none" w:sz="0" w:space="0" w:color="auto"/>
            <w:left w:val="none" w:sz="0" w:space="0" w:color="auto"/>
            <w:bottom w:val="none" w:sz="0" w:space="0" w:color="auto"/>
            <w:right w:val="none" w:sz="0" w:space="0" w:color="auto"/>
          </w:divBdr>
        </w:div>
        <w:div w:id="1987278527">
          <w:marLeft w:val="547"/>
          <w:marRight w:val="0"/>
          <w:marTop w:val="154"/>
          <w:marBottom w:val="0"/>
          <w:divBdr>
            <w:top w:val="none" w:sz="0" w:space="0" w:color="auto"/>
            <w:left w:val="none" w:sz="0" w:space="0" w:color="auto"/>
            <w:bottom w:val="none" w:sz="0" w:space="0" w:color="auto"/>
            <w:right w:val="none" w:sz="0" w:space="0" w:color="auto"/>
          </w:divBdr>
        </w:div>
        <w:div w:id="722947414">
          <w:marLeft w:val="547"/>
          <w:marRight w:val="0"/>
          <w:marTop w:val="154"/>
          <w:marBottom w:val="0"/>
          <w:divBdr>
            <w:top w:val="none" w:sz="0" w:space="0" w:color="auto"/>
            <w:left w:val="none" w:sz="0" w:space="0" w:color="auto"/>
            <w:bottom w:val="none" w:sz="0" w:space="0" w:color="auto"/>
            <w:right w:val="none" w:sz="0" w:space="0" w:color="auto"/>
          </w:divBdr>
        </w:div>
        <w:div w:id="3217851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9</Pages>
  <Words>712</Words>
  <Characters>4065</Characters>
  <Application>Microsoft Macintosh Word</Application>
  <DocSecurity>0</DocSecurity>
  <Lines>33</Lines>
  <Paragraphs>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huang kent</cp:lastModifiedBy>
  <cp:revision>38</cp:revision>
  <cp:lastPrinted>2019-03-13T02:27:00Z</cp:lastPrinted>
  <dcterms:created xsi:type="dcterms:W3CDTF">2017-12-19T11:53:00Z</dcterms:created>
  <dcterms:modified xsi:type="dcterms:W3CDTF">2019-03-13T02:44:00Z</dcterms:modified>
</cp:coreProperties>
</file>