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5DEE" w14:textId="67434980" w:rsidR="009276C3" w:rsidRPr="00FE3337" w:rsidRDefault="009276C3" w:rsidP="00240451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FE3337">
        <w:rPr>
          <w:rFonts w:ascii="Times New Roman" w:eastAsia="仿宋_GB2312" w:hAnsi="Times New Roman" w:cs="Times New Roman" w:hint="eastAsia"/>
          <w:sz w:val="28"/>
          <w:szCs w:val="28"/>
        </w:rPr>
        <w:t>《国际物流管理》课程简介</w:t>
      </w:r>
    </w:p>
    <w:p w14:paraId="5B317A7A" w14:textId="77777777" w:rsidR="00240451" w:rsidRPr="00FE3337" w:rsidRDefault="00240451" w:rsidP="00434696">
      <w:pPr>
        <w:spacing w:line="276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《国际物流管理》是物流管理专业的一门核心课，又因该课程背靠“一带一路”时代大背景，使其也成为</w:t>
      </w:r>
      <w:proofErr w:type="gramStart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思政教育</w:t>
      </w:r>
      <w:proofErr w:type="gramEnd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与课改的主要一环。在</w:t>
      </w:r>
      <w:proofErr w:type="gramStart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思政课</w:t>
      </w:r>
      <w:proofErr w:type="gramEnd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改中，以学生的职业操守、职业素养提高为目标，推动</w:t>
      </w:r>
      <w:proofErr w:type="gramStart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思政教育</w:t>
      </w:r>
      <w:proofErr w:type="gramEnd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浸入心脾是很多教师采取的方式。根据课程目标、课程特点以及学情分析，以“大国情怀、家怀天下”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 xml:space="preserve"> “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信义忠诚、职业素养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” “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关注国利、实力爱国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为框架，以灵活多样的方式植入学生心中，凸显了该课程的时代使命及教育价值。</w:t>
      </w:r>
    </w:p>
    <w:p w14:paraId="14348326" w14:textId="77777777" w:rsidR="00240451" w:rsidRPr="00FE3337" w:rsidRDefault="00240451" w:rsidP="00434696">
      <w:pPr>
        <w:spacing w:line="276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本课程教学模块与“一带一路”密切相关，通过该</w:t>
      </w:r>
      <w:proofErr w:type="gramStart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课程思政教育</w:t>
      </w:r>
      <w:proofErr w:type="gramEnd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，旨在培养学生怀忠诚、讲信义，符合时代之需和人民之企盼，是当前和谐社会建设不可缺少的重要内容。同时该课程</w:t>
      </w:r>
      <w:proofErr w:type="gramStart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思政教育</w:t>
      </w:r>
      <w:proofErr w:type="gramEnd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还将引导学生公忠为国、爱民爱国，强调个人要</w:t>
      </w:r>
      <w:proofErr w:type="gramStart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秉公去</w:t>
      </w:r>
      <w:proofErr w:type="gramEnd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私，以公克私，崇德重义，修身为本，进一步</w:t>
      </w:r>
      <w:proofErr w:type="gramStart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达到家</w:t>
      </w:r>
      <w:proofErr w:type="gramEnd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国的和谐统一。同时引领学生用国际视野思考问题、分析问题，这也是课程的重大使命。在当今中国物流行业国际化趋势的推动下，该</w:t>
      </w:r>
      <w:proofErr w:type="gramStart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课程思政将</w:t>
      </w:r>
      <w:proofErr w:type="gramEnd"/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对学生树立正确的人生观和价值观有重要的启迪意义。</w:t>
      </w:r>
    </w:p>
    <w:p w14:paraId="5A12EB84" w14:textId="0E8C10AF" w:rsidR="00240451" w:rsidRPr="00FE3337" w:rsidRDefault="00240451" w:rsidP="00434696">
      <w:pPr>
        <w:spacing w:line="276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FE3337">
        <w:rPr>
          <w:rFonts w:ascii="Times New Roman" w:eastAsia="仿宋_GB2312" w:hAnsi="Times New Roman" w:cs="Times New Roman"/>
          <w:sz w:val="24"/>
          <w:szCs w:val="24"/>
        </w:rPr>
        <w:t>本</w:t>
      </w:r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课程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以管理学专业本科生为主要</w:t>
      </w:r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教学对象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，在经济全球化背景下，讨论一个走向全球化的国际企业可能面临的物流管理的问题。系统介绍国际物流管理理论、方法和技术，包括国际采购管理、国际货物运输管理、国际港口、国际货物保险管理、国际仓储管理、海关作业、国际货物的包装和检验检疫及国际物流信息系统等</w:t>
      </w:r>
      <w:proofErr w:type="gramStart"/>
      <w:r w:rsidRPr="00FE3337">
        <w:rPr>
          <w:rFonts w:ascii="Times New Roman" w:eastAsia="仿宋_GB2312" w:hAnsi="Times New Roman" w:cs="Times New Roman"/>
          <w:sz w:val="24"/>
          <w:szCs w:val="24"/>
        </w:rPr>
        <w:t>诸职能</w:t>
      </w:r>
      <w:proofErr w:type="gramEnd"/>
      <w:r w:rsidRPr="00FE3337">
        <w:rPr>
          <w:rFonts w:ascii="Times New Roman" w:eastAsia="仿宋_GB2312" w:hAnsi="Times New Roman" w:cs="Times New Roman"/>
          <w:sz w:val="24"/>
          <w:szCs w:val="24"/>
        </w:rPr>
        <w:t>管理，分析如何运用这些理论和方法帮助企业在跨国经营当中降低成本、提高效率、实现利益最大化。为了突出管理专业特色，培养国际物流管理者的综合管理能力，还将讨论和分析物流战略规划、区域物流，以及国际物流发展的最新趋势等内容。通过学习本门课程，使学生具备供</w:t>
      </w:r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国际物流管理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的基本知识、树立全球竞争意识、了解</w:t>
      </w:r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国际物流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主要运作模式和规律，理论联系实际，以培养学生发现问题、分析问题和解决问题的能力。</w:t>
      </w:r>
    </w:p>
    <w:p w14:paraId="6922E1D3" w14:textId="1E32AB9A" w:rsidR="00434696" w:rsidRPr="00FE3337" w:rsidRDefault="00240451" w:rsidP="00434696">
      <w:pPr>
        <w:spacing w:line="276" w:lineRule="auto"/>
        <w:ind w:firstLine="420"/>
        <w:rPr>
          <w:rFonts w:ascii="Times New Roman" w:eastAsia="仿宋_GB2312" w:hAnsi="Times New Roman" w:cs="Times New Roman"/>
          <w:sz w:val="24"/>
          <w:szCs w:val="24"/>
        </w:rPr>
      </w:pPr>
      <w:r w:rsidRPr="00FE3337">
        <w:rPr>
          <w:rFonts w:ascii="Times New Roman" w:eastAsia="仿宋_GB2312" w:hAnsi="Times New Roman" w:cs="Times New Roman" w:hint="eastAsia"/>
          <w:sz w:val="24"/>
          <w:szCs w:val="24"/>
        </w:rPr>
        <w:t>考核评价包括过程与期末考试两部分。</w:t>
      </w:r>
    </w:p>
    <w:p w14:paraId="627784D7" w14:textId="26A6D415" w:rsidR="00434696" w:rsidRPr="00FE3337" w:rsidRDefault="00434696" w:rsidP="00434696">
      <w:pPr>
        <w:spacing w:line="276" w:lineRule="auto"/>
        <w:ind w:firstLine="420"/>
        <w:rPr>
          <w:rFonts w:ascii="Times New Roman" w:eastAsia="仿宋_GB2312" w:hAnsi="Times New Roman" w:cs="Times New Roman"/>
          <w:sz w:val="24"/>
          <w:szCs w:val="24"/>
        </w:rPr>
      </w:pPr>
      <w:r w:rsidRPr="00FE3337">
        <w:rPr>
          <w:rFonts w:ascii="Times New Roman" w:eastAsia="仿宋_GB2312" w:hAnsi="Times New Roman" w:cs="Times New Roman"/>
          <w:sz w:val="24"/>
          <w:szCs w:val="24"/>
        </w:rPr>
        <w:t>1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．学生期末考试成绩占课程学习总评成绩的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50%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；课程重点支持以下毕业要求指标点：掌握全球采购、供应管理的专业知识、具有全球采购与供应管理的实践操作能力、分析和解决问题的能力。</w:t>
      </w:r>
    </w:p>
    <w:p w14:paraId="1E3021F8" w14:textId="77777777" w:rsidR="00434696" w:rsidRPr="00FE3337" w:rsidRDefault="00434696" w:rsidP="00434696">
      <w:pPr>
        <w:spacing w:line="276" w:lineRule="auto"/>
        <w:ind w:firstLine="420"/>
        <w:rPr>
          <w:rFonts w:ascii="Times New Roman" w:eastAsia="仿宋_GB2312" w:hAnsi="Times New Roman" w:cs="Times New Roman"/>
          <w:sz w:val="24"/>
          <w:szCs w:val="24"/>
        </w:rPr>
      </w:pPr>
      <w:r w:rsidRPr="00FE3337">
        <w:rPr>
          <w:rFonts w:ascii="Times New Roman" w:eastAsia="仿宋_GB2312" w:hAnsi="Times New Roman" w:cs="Times New Roman"/>
          <w:sz w:val="24"/>
          <w:szCs w:val="24"/>
        </w:rPr>
        <w:t>2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．学生自主学习业绩占课程学习总评成绩的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30%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，评价内容主要为综合大作业，主要是指课程小论文或调研报告等。课程重点支持以下毕业要求指标点：掌握全球采购、供应管理的专业知识、具有全球采购与供应管理的实践操作能力、分析和解决问题的能力。</w:t>
      </w:r>
    </w:p>
    <w:p w14:paraId="3793F638" w14:textId="77777777" w:rsidR="00434696" w:rsidRPr="00FE3337" w:rsidRDefault="00434696" w:rsidP="00434696">
      <w:pPr>
        <w:spacing w:line="276" w:lineRule="auto"/>
        <w:ind w:firstLine="420"/>
        <w:rPr>
          <w:rFonts w:ascii="Times New Roman" w:eastAsia="仿宋_GB2312" w:hAnsi="Times New Roman" w:cs="Times New Roman"/>
          <w:sz w:val="24"/>
          <w:szCs w:val="24"/>
        </w:rPr>
      </w:pPr>
      <w:r w:rsidRPr="00FE3337">
        <w:rPr>
          <w:rFonts w:ascii="Times New Roman" w:eastAsia="仿宋_GB2312" w:hAnsi="Times New Roman" w:cs="Times New Roman"/>
          <w:sz w:val="24"/>
          <w:szCs w:val="24"/>
        </w:rPr>
        <w:t>3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．过程性学习评价成绩占课程学习总评成绩的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20%</w:t>
      </w:r>
      <w:r w:rsidRPr="00FE3337">
        <w:rPr>
          <w:rFonts w:ascii="Times New Roman" w:eastAsia="仿宋_GB2312" w:hAnsi="Times New Roman" w:cs="Times New Roman"/>
          <w:sz w:val="24"/>
          <w:szCs w:val="24"/>
        </w:rPr>
        <w:t>，评价内容主要包括考勤、课程作业、课堂纪律、老师提问发言、学习态度等。课程重点支持以下毕业要求指标点：掌握全球采购、供应管理的专业知识、具有全球采购与供应管理的实践操作能力、分析和解决问题的能力。</w:t>
      </w:r>
    </w:p>
    <w:sectPr w:rsidR="00434696" w:rsidRPr="00FE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1177" w14:textId="77777777" w:rsidR="008403D8" w:rsidRDefault="008403D8" w:rsidP="00FE3337">
      <w:r>
        <w:separator/>
      </w:r>
    </w:p>
  </w:endnote>
  <w:endnote w:type="continuationSeparator" w:id="0">
    <w:p w14:paraId="698B925A" w14:textId="77777777" w:rsidR="008403D8" w:rsidRDefault="008403D8" w:rsidP="00FE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487D" w14:textId="77777777" w:rsidR="008403D8" w:rsidRDefault="008403D8" w:rsidP="00FE3337">
      <w:r>
        <w:separator/>
      </w:r>
    </w:p>
  </w:footnote>
  <w:footnote w:type="continuationSeparator" w:id="0">
    <w:p w14:paraId="4C28A407" w14:textId="77777777" w:rsidR="008403D8" w:rsidRDefault="008403D8" w:rsidP="00FE3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C3"/>
    <w:rsid w:val="00240451"/>
    <w:rsid w:val="00255149"/>
    <w:rsid w:val="00434696"/>
    <w:rsid w:val="008403D8"/>
    <w:rsid w:val="009276C3"/>
    <w:rsid w:val="00FE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5133D"/>
  <w15:chartTrackingRefBased/>
  <w15:docId w15:val="{7B5103F4-3B3C-4AD9-A275-B7B57861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33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3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3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宁</dc:creator>
  <cp:keywords/>
  <dc:description/>
  <cp:lastModifiedBy>康 宁</cp:lastModifiedBy>
  <cp:revision>4</cp:revision>
  <dcterms:created xsi:type="dcterms:W3CDTF">2022-11-07T01:44:00Z</dcterms:created>
  <dcterms:modified xsi:type="dcterms:W3CDTF">2022-11-07T01:59:00Z</dcterms:modified>
</cp:coreProperties>
</file>